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D773" w14:textId="27D0598A" w:rsidR="00B00867" w:rsidRDefault="00665F9D">
      <w:pPr>
        <w:rPr>
          <w:lang w:val="en-GB"/>
        </w:rPr>
      </w:pPr>
      <w:r>
        <w:rPr>
          <w:b/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EEDFA7" wp14:editId="5262CBB1">
            <wp:simplePos x="0" y="0"/>
            <wp:positionH relativeFrom="column">
              <wp:posOffset>5465445</wp:posOffset>
            </wp:positionH>
            <wp:positionV relativeFrom="paragraph">
              <wp:posOffset>34290</wp:posOffset>
            </wp:positionV>
            <wp:extent cx="788670" cy="694690"/>
            <wp:effectExtent l="0" t="0" r="0" b="0"/>
            <wp:wrapTight wrapText="bothSides">
              <wp:wrapPolygon edited="0">
                <wp:start x="0" y="0"/>
                <wp:lineTo x="0" y="20534"/>
                <wp:lineTo x="20870" y="20534"/>
                <wp:lineTo x="208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- shield &amp;amp; text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64D797" wp14:editId="7F07B987">
            <wp:simplePos x="0" y="0"/>
            <wp:positionH relativeFrom="column">
              <wp:posOffset>-19050</wp:posOffset>
            </wp:positionH>
            <wp:positionV relativeFrom="paragraph">
              <wp:posOffset>34290</wp:posOffset>
            </wp:positionV>
            <wp:extent cx="788670" cy="694690"/>
            <wp:effectExtent l="0" t="0" r="0" b="0"/>
            <wp:wrapTight wrapText="bothSides">
              <wp:wrapPolygon edited="0">
                <wp:start x="0" y="0"/>
                <wp:lineTo x="0" y="20534"/>
                <wp:lineTo x="20870" y="20534"/>
                <wp:lineTo x="20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 - shield &amp;amp; text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FAA8F" w14:textId="1E72AF7C" w:rsidR="00DC5042" w:rsidRDefault="00DC5042" w:rsidP="00DD5B9C">
      <w:pPr>
        <w:jc w:val="center"/>
        <w:rPr>
          <w:b/>
          <w:sz w:val="44"/>
          <w:lang w:val="en-GB"/>
        </w:rPr>
      </w:pPr>
      <w:r w:rsidRPr="00B00867">
        <w:rPr>
          <w:b/>
          <w:sz w:val="44"/>
          <w:lang w:val="en-GB"/>
        </w:rPr>
        <w:t xml:space="preserve">Pupil Premium </w:t>
      </w:r>
      <w:r w:rsidR="00DD5B9C">
        <w:rPr>
          <w:b/>
          <w:sz w:val="44"/>
          <w:lang w:val="en-GB"/>
        </w:rPr>
        <w:t>Planned Expenditure</w:t>
      </w:r>
    </w:p>
    <w:p w14:paraId="30C2EF88" w14:textId="2F1322BC" w:rsidR="00DD5B9C" w:rsidRPr="00B00867" w:rsidRDefault="00DD5B9C" w:rsidP="00DD5B9C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>2019-2020</w:t>
      </w:r>
    </w:p>
    <w:p w14:paraId="514F1939" w14:textId="77777777" w:rsidR="00B00867" w:rsidRDefault="00B00867">
      <w:pPr>
        <w:rPr>
          <w:lang w:val="en-GB"/>
        </w:rPr>
      </w:pPr>
    </w:p>
    <w:p w14:paraId="3B0A2D35" w14:textId="5B7CB343" w:rsidR="00FE6432" w:rsidRPr="00A12705" w:rsidRDefault="004C4BCD" w:rsidP="00DF2DB6">
      <w:pPr>
        <w:rPr>
          <w:b/>
          <w:sz w:val="28"/>
          <w:lang w:val="en-GB"/>
        </w:rPr>
      </w:pPr>
      <w:r w:rsidRPr="003812B1">
        <w:rPr>
          <w:b/>
          <w:sz w:val="28"/>
          <w:lang w:val="en-GB"/>
        </w:rPr>
        <w:t>Our Pupil Premium Allocation for the year 201</w:t>
      </w:r>
      <w:r w:rsidR="00550D18">
        <w:rPr>
          <w:b/>
          <w:sz w:val="28"/>
          <w:lang w:val="en-GB"/>
        </w:rPr>
        <w:t>9-2020</w:t>
      </w:r>
      <w:r w:rsidR="00B449EF">
        <w:rPr>
          <w:b/>
          <w:sz w:val="28"/>
          <w:lang w:val="en-GB"/>
        </w:rPr>
        <w:t xml:space="preserve"> </w:t>
      </w:r>
      <w:r w:rsidR="00204906">
        <w:rPr>
          <w:b/>
          <w:sz w:val="28"/>
          <w:lang w:val="en-GB"/>
        </w:rPr>
        <w:t>is</w:t>
      </w:r>
      <w:r w:rsidRPr="003812B1">
        <w:rPr>
          <w:b/>
          <w:sz w:val="28"/>
          <w:lang w:val="en-GB"/>
        </w:rPr>
        <w:t xml:space="preserve"> £</w:t>
      </w:r>
      <w:r w:rsidR="00626F31">
        <w:rPr>
          <w:b/>
          <w:sz w:val="28"/>
          <w:lang w:val="en-GB"/>
        </w:rPr>
        <w:t>6</w:t>
      </w:r>
      <w:r w:rsidR="00F018A4">
        <w:rPr>
          <w:b/>
          <w:sz w:val="28"/>
          <w:lang w:val="en-GB"/>
        </w:rPr>
        <w:t>8,720</w:t>
      </w:r>
    </w:p>
    <w:p w14:paraId="78E0A704" w14:textId="77777777" w:rsidR="00FE6432" w:rsidRDefault="00FE6432" w:rsidP="004C4BCD">
      <w:pPr>
        <w:rPr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410"/>
        <w:gridCol w:w="1843"/>
        <w:gridCol w:w="1842"/>
      </w:tblGrid>
      <w:tr w:rsidR="00E665DC" w:rsidRPr="002D0F39" w14:paraId="7A85B910" w14:textId="77777777" w:rsidTr="008874D1">
        <w:tc>
          <w:tcPr>
            <w:tcW w:w="3539" w:type="dxa"/>
          </w:tcPr>
          <w:p w14:paraId="54632ED9" w14:textId="77777777" w:rsidR="009D0E49" w:rsidRPr="002D0F39" w:rsidRDefault="009D0E49" w:rsidP="009D0E49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</w:p>
        </w:tc>
        <w:tc>
          <w:tcPr>
            <w:tcW w:w="2410" w:type="dxa"/>
          </w:tcPr>
          <w:p w14:paraId="7C091BC9" w14:textId="77777777" w:rsidR="009D0E49" w:rsidRPr="002D0F39" w:rsidRDefault="009D0E49" w:rsidP="009D0E49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  <w:r w:rsidRPr="002D0F39">
              <w:rPr>
                <w:rFonts w:cs="Trebuchet MS"/>
                <w:color w:val="000000" w:themeColor="text1"/>
                <w:sz w:val="22"/>
                <w:szCs w:val="28"/>
              </w:rPr>
              <w:t>Number of Children</w:t>
            </w:r>
          </w:p>
        </w:tc>
        <w:tc>
          <w:tcPr>
            <w:tcW w:w="1843" w:type="dxa"/>
          </w:tcPr>
          <w:p w14:paraId="047BEFE0" w14:textId="77777777" w:rsidR="009D0E49" w:rsidRPr="002D0F39" w:rsidRDefault="009D0E49" w:rsidP="009D0E49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  <w:r w:rsidRPr="002D0F39">
              <w:rPr>
                <w:rFonts w:cs="Trebuchet MS"/>
                <w:color w:val="000000" w:themeColor="text1"/>
                <w:sz w:val="22"/>
                <w:szCs w:val="28"/>
              </w:rPr>
              <w:t>Amount per child</w:t>
            </w:r>
          </w:p>
        </w:tc>
        <w:tc>
          <w:tcPr>
            <w:tcW w:w="1842" w:type="dxa"/>
          </w:tcPr>
          <w:p w14:paraId="21AE0F9C" w14:textId="77777777" w:rsidR="009D0E49" w:rsidRPr="002D0F39" w:rsidRDefault="009D0E49" w:rsidP="009D0E49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  <w:r w:rsidRPr="002D0F39">
              <w:rPr>
                <w:rFonts w:cs="Trebuchet MS"/>
                <w:color w:val="000000" w:themeColor="text1"/>
                <w:sz w:val="22"/>
                <w:szCs w:val="28"/>
              </w:rPr>
              <w:t>Amount Received</w:t>
            </w:r>
          </w:p>
        </w:tc>
      </w:tr>
      <w:tr w:rsidR="008874D1" w:rsidRPr="002D0F39" w14:paraId="4A14F5C8" w14:textId="77777777" w:rsidTr="008874D1">
        <w:tc>
          <w:tcPr>
            <w:tcW w:w="3539" w:type="dxa"/>
          </w:tcPr>
          <w:p w14:paraId="77198C8D" w14:textId="747C05A0" w:rsidR="008874D1" w:rsidRPr="002D0F39" w:rsidRDefault="008874D1" w:rsidP="00066919">
            <w:pPr>
              <w:rPr>
                <w:rFonts w:cs="Trebuchet MS"/>
                <w:color w:val="000000" w:themeColor="text1"/>
                <w:sz w:val="22"/>
                <w:szCs w:val="28"/>
              </w:rPr>
            </w:pPr>
            <w:r w:rsidRPr="002D0F39">
              <w:rPr>
                <w:rFonts w:cs="Trebuchet MS"/>
                <w:color w:val="000000" w:themeColor="text1"/>
                <w:sz w:val="22"/>
                <w:szCs w:val="28"/>
              </w:rPr>
              <w:t>Ever 6</w:t>
            </w:r>
            <w:r>
              <w:rPr>
                <w:rFonts w:cs="Trebuchet MS"/>
                <w:color w:val="000000" w:themeColor="text1"/>
                <w:sz w:val="22"/>
                <w:szCs w:val="28"/>
              </w:rPr>
              <w:t xml:space="preserve"> Sept 19 – Mar 20</w:t>
            </w:r>
          </w:p>
        </w:tc>
        <w:tc>
          <w:tcPr>
            <w:tcW w:w="2410" w:type="dxa"/>
          </w:tcPr>
          <w:p w14:paraId="2A31F33D" w14:textId="0686AA2E" w:rsidR="008874D1" w:rsidRPr="002D0F39" w:rsidRDefault="008874D1" w:rsidP="00D95396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51</w:t>
            </w:r>
          </w:p>
        </w:tc>
        <w:tc>
          <w:tcPr>
            <w:tcW w:w="1843" w:type="dxa"/>
            <w:vMerge w:val="restart"/>
          </w:tcPr>
          <w:p w14:paraId="594D21EE" w14:textId="77777777" w:rsidR="008874D1" w:rsidRPr="002D0F39" w:rsidRDefault="008874D1" w:rsidP="009D0E49">
            <w:pPr>
              <w:jc w:val="right"/>
              <w:rPr>
                <w:rFonts w:cs="Trebuchet MS"/>
                <w:color w:val="000000" w:themeColor="text1"/>
                <w:sz w:val="22"/>
                <w:szCs w:val="28"/>
              </w:rPr>
            </w:pPr>
            <w:r w:rsidRPr="002D0F39">
              <w:rPr>
                <w:rFonts w:cs="Trebuchet MS"/>
                <w:color w:val="000000" w:themeColor="text1"/>
                <w:sz w:val="22"/>
                <w:szCs w:val="28"/>
              </w:rPr>
              <w:t>£1,320</w:t>
            </w:r>
          </w:p>
        </w:tc>
        <w:tc>
          <w:tcPr>
            <w:tcW w:w="1842" w:type="dxa"/>
            <w:vMerge w:val="restart"/>
          </w:tcPr>
          <w:p w14:paraId="7F1B9F31" w14:textId="67AD6F1D" w:rsidR="008874D1" w:rsidRPr="002D0F39" w:rsidRDefault="008874D1" w:rsidP="009D69E3">
            <w:pPr>
              <w:jc w:val="right"/>
              <w:rPr>
                <w:rFonts w:cs="Trebuchet MS"/>
                <w:color w:val="000000" w:themeColor="text1"/>
                <w:sz w:val="22"/>
                <w:szCs w:val="28"/>
              </w:rPr>
            </w:pPr>
            <w:r w:rsidRPr="002D0F39">
              <w:rPr>
                <w:rFonts w:cs="Trebuchet MS"/>
                <w:color w:val="000000" w:themeColor="text1"/>
                <w:sz w:val="22"/>
                <w:szCs w:val="28"/>
              </w:rPr>
              <w:t>£</w:t>
            </w:r>
            <w:r>
              <w:rPr>
                <w:rFonts w:cs="Trebuchet MS"/>
                <w:color w:val="000000" w:themeColor="text1"/>
                <w:sz w:val="22"/>
                <w:szCs w:val="28"/>
              </w:rPr>
              <w:t>61820.00</w:t>
            </w:r>
          </w:p>
        </w:tc>
      </w:tr>
      <w:tr w:rsidR="008874D1" w:rsidRPr="002D0F39" w14:paraId="30CF4F52" w14:textId="77777777" w:rsidTr="008874D1">
        <w:tc>
          <w:tcPr>
            <w:tcW w:w="3539" w:type="dxa"/>
          </w:tcPr>
          <w:p w14:paraId="7E8EE003" w14:textId="0BE58E41" w:rsidR="008874D1" w:rsidRPr="002D0F39" w:rsidRDefault="008874D1" w:rsidP="00066919">
            <w:pPr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Ever 6 April 20 – Aug 20</w:t>
            </w:r>
          </w:p>
        </w:tc>
        <w:tc>
          <w:tcPr>
            <w:tcW w:w="2410" w:type="dxa"/>
          </w:tcPr>
          <w:p w14:paraId="4A34C20F" w14:textId="0A68EB06" w:rsidR="008874D1" w:rsidRDefault="008874D1" w:rsidP="00D95396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41</w:t>
            </w:r>
          </w:p>
        </w:tc>
        <w:tc>
          <w:tcPr>
            <w:tcW w:w="1843" w:type="dxa"/>
            <w:vMerge/>
          </w:tcPr>
          <w:p w14:paraId="650593BC" w14:textId="77777777" w:rsidR="008874D1" w:rsidRPr="002D0F39" w:rsidRDefault="008874D1" w:rsidP="009D0E49">
            <w:pPr>
              <w:jc w:val="right"/>
              <w:rPr>
                <w:rFonts w:cs="Trebuchet MS"/>
                <w:color w:val="000000" w:themeColor="text1"/>
                <w:sz w:val="22"/>
                <w:szCs w:val="28"/>
              </w:rPr>
            </w:pPr>
          </w:p>
        </w:tc>
        <w:tc>
          <w:tcPr>
            <w:tcW w:w="1842" w:type="dxa"/>
            <w:vMerge/>
          </w:tcPr>
          <w:p w14:paraId="22018EC8" w14:textId="77777777" w:rsidR="008874D1" w:rsidRPr="002D0F39" w:rsidRDefault="008874D1" w:rsidP="009D69E3">
            <w:pPr>
              <w:jc w:val="right"/>
              <w:rPr>
                <w:rFonts w:cs="Trebuchet MS"/>
                <w:color w:val="000000" w:themeColor="text1"/>
                <w:sz w:val="22"/>
                <w:szCs w:val="28"/>
              </w:rPr>
            </w:pPr>
          </w:p>
        </w:tc>
      </w:tr>
      <w:tr w:rsidR="00E665DC" w:rsidRPr="002D0F39" w14:paraId="28E02901" w14:textId="77777777" w:rsidTr="008874D1">
        <w:trPr>
          <w:trHeight w:val="257"/>
        </w:trPr>
        <w:tc>
          <w:tcPr>
            <w:tcW w:w="3539" w:type="dxa"/>
          </w:tcPr>
          <w:p w14:paraId="32F4169D" w14:textId="1D6952BF" w:rsidR="009D0E49" w:rsidRPr="002D0F39" w:rsidRDefault="00626F31" w:rsidP="00066919">
            <w:pPr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LAC</w:t>
            </w:r>
          </w:p>
        </w:tc>
        <w:tc>
          <w:tcPr>
            <w:tcW w:w="2410" w:type="dxa"/>
          </w:tcPr>
          <w:p w14:paraId="591455A8" w14:textId="262395CD" w:rsidR="009D0E49" w:rsidRPr="002D0F39" w:rsidRDefault="00746BC9" w:rsidP="009D0E49">
            <w:pPr>
              <w:jc w:val="center"/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</w:tcPr>
          <w:p w14:paraId="7C26F8F3" w14:textId="457A922C" w:rsidR="009D0E49" w:rsidRPr="002D0F39" w:rsidRDefault="00626F31" w:rsidP="00F018A4">
            <w:pPr>
              <w:jc w:val="right"/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£</w:t>
            </w:r>
            <w:r w:rsidR="00746BC9">
              <w:rPr>
                <w:rFonts w:cs="Trebuchet MS"/>
                <w:color w:val="000000" w:themeColor="text1"/>
                <w:sz w:val="22"/>
                <w:szCs w:val="28"/>
              </w:rPr>
              <w:t>2,</w:t>
            </w:r>
            <w:r w:rsidR="00F018A4">
              <w:rPr>
                <w:rFonts w:cs="Trebuchet MS"/>
                <w:color w:val="000000" w:themeColor="text1"/>
                <w:sz w:val="22"/>
                <w:szCs w:val="28"/>
              </w:rPr>
              <w:t>300</w:t>
            </w:r>
          </w:p>
        </w:tc>
        <w:tc>
          <w:tcPr>
            <w:tcW w:w="1842" w:type="dxa"/>
          </w:tcPr>
          <w:p w14:paraId="7E298A32" w14:textId="3D2F0ABE" w:rsidR="009D0E49" w:rsidRPr="002D0F39" w:rsidRDefault="00626F31" w:rsidP="00746BC9">
            <w:pPr>
              <w:jc w:val="right"/>
              <w:rPr>
                <w:rFonts w:cs="Trebuchet MS"/>
                <w:color w:val="000000" w:themeColor="text1"/>
                <w:sz w:val="22"/>
                <w:szCs w:val="28"/>
              </w:rPr>
            </w:pPr>
            <w:r>
              <w:rPr>
                <w:rFonts w:cs="Trebuchet MS"/>
                <w:color w:val="000000" w:themeColor="text1"/>
                <w:sz w:val="22"/>
                <w:szCs w:val="28"/>
              </w:rPr>
              <w:t>£</w:t>
            </w:r>
            <w:r w:rsidR="00746BC9">
              <w:rPr>
                <w:rFonts w:cs="Trebuchet MS"/>
                <w:color w:val="000000" w:themeColor="text1"/>
                <w:sz w:val="22"/>
                <w:szCs w:val="28"/>
              </w:rPr>
              <w:t>6</w:t>
            </w:r>
            <w:r>
              <w:rPr>
                <w:rFonts w:cs="Trebuchet MS"/>
                <w:color w:val="000000" w:themeColor="text1"/>
                <w:sz w:val="22"/>
                <w:szCs w:val="28"/>
              </w:rPr>
              <w:t>,900</w:t>
            </w:r>
          </w:p>
        </w:tc>
      </w:tr>
    </w:tbl>
    <w:p w14:paraId="5A4874BE" w14:textId="77777777" w:rsidR="00CD1ED4" w:rsidRDefault="00CD1ED4" w:rsidP="004C4BCD">
      <w:pPr>
        <w:rPr>
          <w:lang w:val="en-GB"/>
        </w:rPr>
      </w:pPr>
    </w:p>
    <w:p w14:paraId="0BFA1EE3" w14:textId="77777777" w:rsidR="00CD1ED4" w:rsidRDefault="00CD1ED4" w:rsidP="004C4BCD">
      <w:pPr>
        <w:rPr>
          <w:lang w:val="en-GB"/>
        </w:rPr>
      </w:pPr>
    </w:p>
    <w:p w14:paraId="335ABC32" w14:textId="7267A5FE" w:rsidR="00204906" w:rsidRPr="00204906" w:rsidRDefault="00204906" w:rsidP="004C4BCD">
      <w:pPr>
        <w:rPr>
          <w:b/>
          <w:bCs/>
          <w:lang w:val="en-GB"/>
        </w:rPr>
      </w:pPr>
      <w:r w:rsidRPr="00204906">
        <w:rPr>
          <w:b/>
          <w:bCs/>
          <w:lang w:val="en-GB"/>
        </w:rPr>
        <w:t>We intend to spend our allocation in the following way:</w:t>
      </w:r>
    </w:p>
    <w:p w14:paraId="3AF29146" w14:textId="77777777" w:rsidR="00204906" w:rsidRDefault="00204906" w:rsidP="004C4BCD">
      <w:pPr>
        <w:rPr>
          <w:lang w:val="en-GB"/>
        </w:rPr>
      </w:pPr>
    </w:p>
    <w:tbl>
      <w:tblPr>
        <w:tblStyle w:val="TableGrid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1"/>
        <w:gridCol w:w="1417"/>
      </w:tblGrid>
      <w:tr w:rsidR="008874D1" w:rsidRPr="007B4BA3" w14:paraId="43EE9D67" w14:textId="77777777" w:rsidTr="00713A0F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60206BBA" w14:textId="40CCC4D6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Predicted Income</w:t>
            </w:r>
          </w:p>
        </w:tc>
        <w:tc>
          <w:tcPr>
            <w:tcW w:w="1417" w:type="dxa"/>
            <w:shd w:val="clear" w:color="auto" w:fill="auto"/>
          </w:tcPr>
          <w:p w14:paraId="56D1A688" w14:textId="218600F1" w:rsidR="008874D1" w:rsidRPr="007B4BA3" w:rsidRDefault="008874D1" w:rsidP="00F018A4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</w:t>
            </w:r>
            <w:r w:rsidR="00F018A4" w:rsidRPr="007B4BA3">
              <w:rPr>
                <w:bCs/>
                <w:sz w:val="22"/>
                <w:szCs w:val="22"/>
                <w:lang w:val="en-GB"/>
              </w:rPr>
              <w:t>68,720</w:t>
            </w:r>
          </w:p>
        </w:tc>
      </w:tr>
      <w:tr w:rsidR="008874D1" w:rsidRPr="007B4BA3" w14:paraId="2AF827E7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7290AAD2" w14:textId="65D4F779" w:rsidR="008874D1" w:rsidRPr="007B4BA3" w:rsidRDefault="008874D1" w:rsidP="008874D1">
            <w:pPr>
              <w:rPr>
                <w:b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F63912" w14:textId="0C2B09C6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</w:p>
        </w:tc>
      </w:tr>
      <w:tr w:rsidR="008874D1" w:rsidRPr="007B4BA3" w14:paraId="2BD52326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3721CB76" w14:textId="77777777" w:rsidR="008874D1" w:rsidRPr="007B4BA3" w:rsidRDefault="008874D1" w:rsidP="008874D1">
            <w:pPr>
              <w:rPr>
                <w:rFonts w:eastAsia="Times New Roman"/>
                <w:color w:val="000000"/>
                <w:sz w:val="21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 xml:space="preserve">Directed PP Interventions - Pre &amp; Post Teaching </w:t>
            </w:r>
          </w:p>
          <w:p w14:paraId="2BC31FDD" w14:textId="77777777" w:rsidR="00F018A4" w:rsidRPr="007B4BA3" w:rsidRDefault="00F018A4" w:rsidP="008874D1">
            <w:pPr>
              <w:rPr>
                <w:rFonts w:eastAsia="Times New Roman"/>
                <w:color w:val="000000"/>
                <w:sz w:val="21"/>
              </w:rPr>
            </w:pPr>
          </w:p>
          <w:p w14:paraId="55583294" w14:textId="05FA6745" w:rsidR="00F018A4" w:rsidRPr="007B4BA3" w:rsidRDefault="00F018A4" w:rsidP="008874D1">
            <w:pPr>
              <w:rPr>
                <w:rFonts w:eastAsia="Times New Roman"/>
                <w:color w:val="000000"/>
                <w:sz w:val="21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 xml:space="preserve">Pupil Premium Mentor             </w:t>
            </w:r>
            <w:r w:rsidR="006F2147" w:rsidRPr="007B4BA3">
              <w:rPr>
                <w:rFonts w:eastAsia="Times New Roman"/>
                <w:color w:val="000000"/>
                <w:sz w:val="21"/>
              </w:rPr>
              <w:t xml:space="preserve"> </w:t>
            </w:r>
            <w:r w:rsidRPr="007B4BA3">
              <w:rPr>
                <w:rFonts w:eastAsia="Times New Roman"/>
                <w:color w:val="000000"/>
                <w:sz w:val="21"/>
              </w:rPr>
              <w:t>£</w:t>
            </w:r>
            <w:r w:rsidR="00B74312" w:rsidRPr="007B4BA3">
              <w:rPr>
                <w:rFonts w:eastAsia="Times New Roman"/>
                <w:color w:val="000000"/>
                <w:sz w:val="21"/>
              </w:rPr>
              <w:t xml:space="preserve"> </w:t>
            </w:r>
            <w:r w:rsidRPr="007B4BA3">
              <w:rPr>
                <w:rFonts w:eastAsia="Times New Roman"/>
                <w:color w:val="000000"/>
                <w:sz w:val="21"/>
              </w:rPr>
              <w:t>12,360</w:t>
            </w:r>
          </w:p>
          <w:p w14:paraId="7A118E04" w14:textId="72588247" w:rsidR="00F018A4" w:rsidRPr="007B4BA3" w:rsidRDefault="00F018A4" w:rsidP="008874D1">
            <w:pPr>
              <w:rPr>
                <w:rFonts w:eastAsia="Times New Roman"/>
                <w:color w:val="000000"/>
                <w:sz w:val="21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Pastoral                                        £</w:t>
            </w:r>
            <w:r w:rsidR="00B74312" w:rsidRPr="007B4BA3">
              <w:rPr>
                <w:rFonts w:eastAsia="Times New Roman"/>
                <w:color w:val="000000"/>
                <w:sz w:val="21"/>
              </w:rPr>
              <w:t xml:space="preserve">    </w:t>
            </w:r>
            <w:r w:rsidRPr="007B4BA3">
              <w:rPr>
                <w:rFonts w:eastAsia="Times New Roman"/>
                <w:color w:val="000000"/>
                <w:sz w:val="21"/>
              </w:rPr>
              <w:t>8,429</w:t>
            </w:r>
          </w:p>
          <w:p w14:paraId="3E7BAB03" w14:textId="4CD701CB" w:rsidR="00F018A4" w:rsidRPr="007B4BA3" w:rsidRDefault="00B74312" w:rsidP="008874D1">
            <w:pPr>
              <w:rPr>
                <w:rFonts w:eastAsia="Times New Roman"/>
                <w:color w:val="000000"/>
                <w:sz w:val="21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 xml:space="preserve">Teaching &amp; LSA Support </w:t>
            </w:r>
            <w:r w:rsidR="006F2147" w:rsidRPr="007B4BA3">
              <w:rPr>
                <w:rFonts w:eastAsia="Times New Roman"/>
                <w:color w:val="000000"/>
                <w:sz w:val="21"/>
              </w:rPr>
              <w:t xml:space="preserve">           £</w:t>
            </w:r>
            <w:r w:rsidRPr="007B4BA3">
              <w:rPr>
                <w:rFonts w:eastAsia="Times New Roman"/>
                <w:color w:val="000000"/>
                <w:sz w:val="21"/>
              </w:rPr>
              <w:t xml:space="preserve"> </w:t>
            </w:r>
            <w:r w:rsidR="0006699B" w:rsidRPr="007B4BA3">
              <w:rPr>
                <w:rFonts w:eastAsia="Times New Roman"/>
                <w:color w:val="000000"/>
                <w:sz w:val="21"/>
              </w:rPr>
              <w:t>22,610</w:t>
            </w:r>
          </w:p>
          <w:p w14:paraId="3AEAF889" w14:textId="77AA24F1" w:rsidR="00F018A4" w:rsidRPr="007B4BA3" w:rsidRDefault="00F018A4" w:rsidP="008874D1">
            <w:pPr>
              <w:rPr>
                <w:b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4D697F" w14:textId="2A031438" w:rsidR="008874D1" w:rsidRPr="007B4BA3" w:rsidRDefault="006F2147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£4</w:t>
            </w:r>
            <w:r w:rsidR="0006699B" w:rsidRPr="007B4BA3">
              <w:rPr>
                <w:bCs/>
                <w:sz w:val="22"/>
                <w:szCs w:val="22"/>
                <w:lang w:val="en-GB"/>
              </w:rPr>
              <w:t>3</w:t>
            </w:r>
            <w:r w:rsidRPr="007B4BA3">
              <w:rPr>
                <w:bCs/>
                <w:sz w:val="22"/>
                <w:szCs w:val="22"/>
                <w:lang w:val="en-GB"/>
              </w:rPr>
              <w:t>,</w:t>
            </w:r>
            <w:r w:rsidR="0006699B" w:rsidRPr="007B4BA3">
              <w:rPr>
                <w:bCs/>
                <w:sz w:val="22"/>
                <w:szCs w:val="22"/>
                <w:lang w:val="en-GB"/>
              </w:rPr>
              <w:t>3</w:t>
            </w:r>
            <w:r w:rsidRPr="007B4BA3">
              <w:rPr>
                <w:bCs/>
                <w:sz w:val="22"/>
                <w:szCs w:val="22"/>
                <w:lang w:val="en-GB"/>
              </w:rPr>
              <w:t>99</w:t>
            </w:r>
          </w:p>
        </w:tc>
      </w:tr>
      <w:tr w:rsidR="008874D1" w:rsidRPr="007B4BA3" w14:paraId="6EED7AB8" w14:textId="77777777" w:rsidTr="009D69E3">
        <w:trPr>
          <w:trHeight w:val="341"/>
        </w:trPr>
        <w:tc>
          <w:tcPr>
            <w:tcW w:w="8211" w:type="dxa"/>
            <w:shd w:val="clear" w:color="auto" w:fill="auto"/>
            <w:vAlign w:val="center"/>
          </w:tcPr>
          <w:p w14:paraId="2AB245DE" w14:textId="5C0033CC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 xml:space="preserve">Individual Support (Uniform, clubs, trips </w:t>
            </w:r>
            <w:proofErr w:type="spellStart"/>
            <w:r w:rsidRPr="007B4BA3">
              <w:rPr>
                <w:rFonts w:eastAsia="Times New Roman"/>
                <w:color w:val="000000"/>
                <w:sz w:val="21"/>
              </w:rPr>
              <w:t>etc</w:t>
            </w:r>
            <w:proofErr w:type="spellEnd"/>
            <w:r w:rsidRPr="007B4BA3">
              <w:rPr>
                <w:rFonts w:eastAsia="Times New Roman"/>
                <w:color w:val="000000"/>
                <w:sz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2F200E" w14:textId="7E8BD758" w:rsidR="008874D1" w:rsidRPr="007B4BA3" w:rsidRDefault="00F018A4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£5,100</w:t>
            </w:r>
          </w:p>
        </w:tc>
      </w:tr>
      <w:tr w:rsidR="008874D1" w:rsidRPr="007B4BA3" w14:paraId="27AAF09C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2789E98B" w14:textId="5D73E5BF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WCET Music Lessons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14758" w14:textId="56F3AA2A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£2,800</w:t>
            </w:r>
          </w:p>
        </w:tc>
      </w:tr>
      <w:tr w:rsidR="008874D1" w:rsidRPr="007B4BA3" w14:paraId="37F1A1AB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51872AA6" w14:textId="262C0532" w:rsidR="008874D1" w:rsidRPr="007B4BA3" w:rsidRDefault="008874D1" w:rsidP="008874D1">
            <w:pPr>
              <w:rPr>
                <w:b/>
                <w:lang w:val="en-GB"/>
              </w:rPr>
            </w:pPr>
            <w:proofErr w:type="spellStart"/>
            <w:r w:rsidRPr="007B4BA3">
              <w:rPr>
                <w:rFonts w:eastAsia="Times New Roman"/>
                <w:color w:val="000000"/>
                <w:sz w:val="21"/>
              </w:rPr>
              <w:t>Subsidised</w:t>
            </w:r>
            <w:proofErr w:type="spellEnd"/>
            <w:r w:rsidRPr="007B4BA3">
              <w:rPr>
                <w:rFonts w:eastAsia="Times New Roman"/>
                <w:color w:val="000000"/>
                <w:sz w:val="21"/>
              </w:rPr>
              <w:t xml:space="preserve"> Residentials</w:t>
            </w:r>
            <w:r w:rsidR="00F018A4" w:rsidRPr="007B4BA3">
              <w:rPr>
                <w:rFonts w:eastAsia="Times New Roman"/>
                <w:color w:val="000000"/>
                <w:sz w:val="21"/>
              </w:rPr>
              <w:t xml:space="preserve"> for Year’s 4 &amp; 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C12FF" w14:textId="522A1AEF" w:rsidR="008874D1" w:rsidRPr="007B4BA3" w:rsidRDefault="00F018A4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£2,025</w:t>
            </w:r>
          </w:p>
        </w:tc>
      </w:tr>
      <w:tr w:rsidR="008874D1" w:rsidRPr="007B4BA3" w14:paraId="75C0A372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4BD3FF94" w14:textId="09EB67AD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Milk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09E2B" w14:textId="3D41AA0B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£500</w:t>
            </w:r>
          </w:p>
        </w:tc>
      </w:tr>
      <w:tr w:rsidR="008874D1" w:rsidRPr="007B4BA3" w14:paraId="111B2CF0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7A4B45B8" w14:textId="23BA2A11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Swimming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EA70B" w14:textId="7C65B5ED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£500</w:t>
            </w:r>
          </w:p>
        </w:tc>
      </w:tr>
      <w:tr w:rsidR="008874D1" w:rsidRPr="007B4BA3" w14:paraId="17E70776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5A97A1CB" w14:textId="0689D83F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Lunchtime Coaches to support Physical, Social, Emotional Development</w:t>
            </w:r>
            <w:r w:rsidR="00F018A4" w:rsidRPr="007B4BA3">
              <w:rPr>
                <w:rFonts w:eastAsia="Times New Roman"/>
                <w:color w:val="000000"/>
                <w:sz w:val="21"/>
              </w:rPr>
              <w:t xml:space="preserve">  (2 coaches)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6C1D7" w14:textId="7540F23A" w:rsidR="008874D1" w:rsidRPr="007B4BA3" w:rsidRDefault="00F018A4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£7,600</w:t>
            </w:r>
          </w:p>
        </w:tc>
      </w:tr>
      <w:tr w:rsidR="008874D1" w:rsidRPr="007B4BA3" w14:paraId="338DAC7B" w14:textId="77777777" w:rsidTr="009D69E3">
        <w:trPr>
          <w:trHeight w:val="368"/>
        </w:trPr>
        <w:tc>
          <w:tcPr>
            <w:tcW w:w="8211" w:type="dxa"/>
            <w:shd w:val="clear" w:color="auto" w:fill="auto"/>
            <w:vAlign w:val="center"/>
          </w:tcPr>
          <w:p w14:paraId="0A19A4D0" w14:textId="39D55A7F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Homework Packs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4675A" w14:textId="61BB349C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£1000</w:t>
            </w:r>
          </w:p>
        </w:tc>
      </w:tr>
      <w:tr w:rsidR="008874D1" w:rsidRPr="007B4BA3" w14:paraId="684C024C" w14:textId="77777777" w:rsidTr="00892683">
        <w:trPr>
          <w:trHeight w:val="323"/>
        </w:trPr>
        <w:tc>
          <w:tcPr>
            <w:tcW w:w="8211" w:type="dxa"/>
            <w:shd w:val="clear" w:color="auto" w:fill="auto"/>
            <w:vAlign w:val="center"/>
          </w:tcPr>
          <w:p w14:paraId="5D1EBAC8" w14:textId="70A34EC8" w:rsidR="008874D1" w:rsidRPr="007B4BA3" w:rsidRDefault="008874D1" w:rsidP="008874D1">
            <w:pPr>
              <w:rPr>
                <w:b/>
                <w:lang w:val="en-GB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Magazine Subscriptions for home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06B29" w14:textId="0759C0B4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£796.00</w:t>
            </w:r>
          </w:p>
        </w:tc>
      </w:tr>
      <w:tr w:rsidR="008874D1" w:rsidRPr="007B4BA3" w14:paraId="2569C7FA" w14:textId="77777777" w:rsidTr="0006699B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601ADA80" w14:textId="532B658F" w:rsidR="008874D1" w:rsidRPr="007B4BA3" w:rsidRDefault="008874D1" w:rsidP="008874D1">
            <w:pPr>
              <w:rPr>
                <w:rFonts w:eastAsia="Times New Roman"/>
                <w:color w:val="000000"/>
                <w:sz w:val="21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 xml:space="preserve">Books to promote a Love of Reading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D3D6A" w14:textId="54145026" w:rsidR="008874D1" w:rsidRPr="007B4BA3" w:rsidRDefault="008874D1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£2500</w:t>
            </w:r>
          </w:p>
        </w:tc>
      </w:tr>
      <w:tr w:rsidR="0006699B" w:rsidRPr="00A12705" w14:paraId="18CDCB6E" w14:textId="77777777" w:rsidTr="0006699B">
        <w:trPr>
          <w:trHeight w:val="77"/>
        </w:trPr>
        <w:tc>
          <w:tcPr>
            <w:tcW w:w="8211" w:type="dxa"/>
            <w:shd w:val="clear" w:color="auto" w:fill="auto"/>
            <w:vAlign w:val="center"/>
          </w:tcPr>
          <w:p w14:paraId="4E104A90" w14:textId="1C25F3F2" w:rsidR="0006699B" w:rsidRPr="007B4BA3" w:rsidRDefault="0006699B" w:rsidP="008874D1">
            <w:pPr>
              <w:rPr>
                <w:rFonts w:eastAsia="Times New Roman"/>
                <w:color w:val="000000"/>
                <w:sz w:val="21"/>
              </w:rPr>
            </w:pPr>
            <w:r w:rsidRPr="007B4BA3">
              <w:rPr>
                <w:rFonts w:eastAsia="Times New Roman"/>
                <w:color w:val="000000"/>
                <w:sz w:val="21"/>
              </w:rPr>
              <w:t>Mindfulness and Promotion of Well-Being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0945F6" w14:textId="0994ABA5" w:rsidR="0006699B" w:rsidRPr="007B4BA3" w:rsidRDefault="0006699B" w:rsidP="008874D1">
            <w:pPr>
              <w:jc w:val="right"/>
              <w:rPr>
                <w:bCs/>
                <w:sz w:val="22"/>
                <w:szCs w:val="22"/>
                <w:lang w:val="en-GB"/>
              </w:rPr>
            </w:pPr>
            <w:r w:rsidRPr="007B4BA3">
              <w:rPr>
                <w:bCs/>
                <w:sz w:val="22"/>
                <w:szCs w:val="22"/>
                <w:lang w:val="en-GB"/>
              </w:rPr>
              <w:t>£2500</w:t>
            </w:r>
          </w:p>
        </w:tc>
        <w:bookmarkStart w:id="0" w:name="_GoBack"/>
        <w:bookmarkEnd w:id="0"/>
      </w:tr>
    </w:tbl>
    <w:p w14:paraId="1D241BC3" w14:textId="592BB916" w:rsidR="00DC5042" w:rsidRPr="00D42D2B" w:rsidRDefault="00DC5042" w:rsidP="00CD1ED4">
      <w:pPr>
        <w:rPr>
          <w:b/>
          <w:color w:val="000000" w:themeColor="text1"/>
          <w:sz w:val="44"/>
          <w:lang w:val="en-GB"/>
        </w:rPr>
      </w:pPr>
    </w:p>
    <w:sectPr w:rsidR="00DC5042" w:rsidRPr="00D42D2B" w:rsidSect="00665F9D">
      <w:pgSz w:w="11900" w:h="16840"/>
      <w:pgMar w:top="851" w:right="851" w:bottom="851" w:left="1134" w:header="708" w:footer="708" w:gutter="0"/>
      <w:pgBorders w:display="firstPage">
        <w:top w:val="single" w:sz="48" w:space="1" w:color="002060"/>
        <w:left w:val="single" w:sz="48" w:space="4" w:color="002060"/>
        <w:bottom w:val="single" w:sz="48" w:space="1" w:color="002060"/>
        <w:right w:val="single" w:sz="48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95194"/>
    <w:multiLevelType w:val="hybridMultilevel"/>
    <w:tmpl w:val="DD3E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801"/>
    <w:multiLevelType w:val="hybridMultilevel"/>
    <w:tmpl w:val="DC74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BF1"/>
    <w:multiLevelType w:val="hybridMultilevel"/>
    <w:tmpl w:val="19FE9A5E"/>
    <w:lvl w:ilvl="0" w:tplc="A866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22B"/>
    <w:multiLevelType w:val="hybridMultilevel"/>
    <w:tmpl w:val="A606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B9"/>
    <w:multiLevelType w:val="hybridMultilevel"/>
    <w:tmpl w:val="DA7EA3DE"/>
    <w:lvl w:ilvl="0" w:tplc="186A22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67"/>
    <w:rsid w:val="00041BCC"/>
    <w:rsid w:val="0006699B"/>
    <w:rsid w:val="0007758D"/>
    <w:rsid w:val="000A1EA4"/>
    <w:rsid w:val="000B6CED"/>
    <w:rsid w:val="000E0DC0"/>
    <w:rsid w:val="0013492F"/>
    <w:rsid w:val="001A0C33"/>
    <w:rsid w:val="001D51A0"/>
    <w:rsid w:val="001E066E"/>
    <w:rsid w:val="00204906"/>
    <w:rsid w:val="00243FCF"/>
    <w:rsid w:val="002D089D"/>
    <w:rsid w:val="00356A51"/>
    <w:rsid w:val="0039039C"/>
    <w:rsid w:val="003D1999"/>
    <w:rsid w:val="003E07A7"/>
    <w:rsid w:val="003F1755"/>
    <w:rsid w:val="003F7032"/>
    <w:rsid w:val="004076D7"/>
    <w:rsid w:val="004A3815"/>
    <w:rsid w:val="004C28EF"/>
    <w:rsid w:val="004C4BCD"/>
    <w:rsid w:val="00550D18"/>
    <w:rsid w:val="00626F31"/>
    <w:rsid w:val="00655ACC"/>
    <w:rsid w:val="00665F9D"/>
    <w:rsid w:val="006F2147"/>
    <w:rsid w:val="00710445"/>
    <w:rsid w:val="00746BC9"/>
    <w:rsid w:val="00761DA2"/>
    <w:rsid w:val="007668EE"/>
    <w:rsid w:val="007B4BA3"/>
    <w:rsid w:val="008874D1"/>
    <w:rsid w:val="00921737"/>
    <w:rsid w:val="009D0E49"/>
    <w:rsid w:val="009D69E3"/>
    <w:rsid w:val="009F1FD0"/>
    <w:rsid w:val="00A12705"/>
    <w:rsid w:val="00A42B44"/>
    <w:rsid w:val="00AC0D0D"/>
    <w:rsid w:val="00AF12BC"/>
    <w:rsid w:val="00B00867"/>
    <w:rsid w:val="00B27335"/>
    <w:rsid w:val="00B449EF"/>
    <w:rsid w:val="00B74312"/>
    <w:rsid w:val="00B8598A"/>
    <w:rsid w:val="00BD1025"/>
    <w:rsid w:val="00C27E03"/>
    <w:rsid w:val="00C515CC"/>
    <w:rsid w:val="00CD1ED4"/>
    <w:rsid w:val="00D15AC2"/>
    <w:rsid w:val="00D3282D"/>
    <w:rsid w:val="00D42D2B"/>
    <w:rsid w:val="00D71787"/>
    <w:rsid w:val="00D95396"/>
    <w:rsid w:val="00DC5042"/>
    <w:rsid w:val="00DD5B9C"/>
    <w:rsid w:val="00DF2DB6"/>
    <w:rsid w:val="00E53ABD"/>
    <w:rsid w:val="00E65404"/>
    <w:rsid w:val="00E665DC"/>
    <w:rsid w:val="00E83A3D"/>
    <w:rsid w:val="00F018A4"/>
    <w:rsid w:val="00F55A7F"/>
    <w:rsid w:val="00FB382A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9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BCD"/>
    <w:pPr>
      <w:ind w:left="720"/>
      <w:contextualSpacing/>
    </w:pPr>
  </w:style>
  <w:style w:type="paragraph" w:styleId="NoSpacing">
    <w:name w:val="No Spacing"/>
    <w:uiPriority w:val="1"/>
    <w:qFormat/>
    <w:rsid w:val="00FE643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BE31C-3BBF-D947-8FF2-8887DDA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Aitken</dc:creator>
  <cp:keywords/>
  <dc:description/>
  <cp:lastModifiedBy>Lisa Jones</cp:lastModifiedBy>
  <cp:revision>3</cp:revision>
  <cp:lastPrinted>2015-09-17T08:49:00Z</cp:lastPrinted>
  <dcterms:created xsi:type="dcterms:W3CDTF">2019-11-14T14:16:00Z</dcterms:created>
  <dcterms:modified xsi:type="dcterms:W3CDTF">2019-11-14T15:09:00Z</dcterms:modified>
</cp:coreProperties>
</file>