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040B3" w14:textId="339F7284" w:rsidR="00BE6D8A" w:rsidRPr="00800BBD" w:rsidRDefault="005D24A7">
      <w:pPr>
        <w:pStyle w:val="Heading1"/>
        <w:rPr>
          <w:rFonts w:cstheme="majorHAnsi"/>
          <w:sz w:val="24"/>
        </w:rPr>
      </w:pPr>
      <w:bookmarkStart w:id="0" w:name="_Toc357771638"/>
      <w:bookmarkStart w:id="1" w:name="_Toc346793416"/>
      <w:bookmarkStart w:id="2" w:name="_Toc328122777"/>
      <w:r>
        <w:rPr>
          <w:rFonts w:cstheme="majorHAnsi"/>
          <w:noProof/>
          <w:sz w:val="24"/>
        </w:rPr>
        <w:drawing>
          <wp:inline distT="0" distB="0" distL="0" distR="0" wp14:anchorId="64D8803E" wp14:editId="4FACAA6A">
            <wp:extent cx="817251" cy="72000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251" cy="720000"/>
                    </a:xfrm>
                    <a:prstGeom prst="rect">
                      <a:avLst/>
                    </a:prstGeom>
                  </pic:spPr>
                </pic:pic>
              </a:graphicData>
            </a:graphic>
          </wp:inline>
        </w:drawing>
      </w:r>
      <w:r w:rsidR="00F74840" w:rsidRPr="005D24A7">
        <w:rPr>
          <w:rFonts w:cstheme="majorHAnsi"/>
          <w:color w:val="009193"/>
          <w:sz w:val="48"/>
          <w:szCs w:val="48"/>
        </w:rPr>
        <w:t xml:space="preserve">Pupil </w:t>
      </w:r>
      <w:r w:rsidRPr="005D24A7">
        <w:rPr>
          <w:rFonts w:cstheme="majorHAnsi"/>
          <w:color w:val="009193"/>
          <w:sz w:val="48"/>
          <w:szCs w:val="48"/>
        </w:rPr>
        <w:t>P</w:t>
      </w:r>
      <w:r w:rsidR="00F74840" w:rsidRPr="005D24A7">
        <w:rPr>
          <w:rFonts w:cstheme="majorHAnsi"/>
          <w:color w:val="009193"/>
          <w:sz w:val="48"/>
          <w:szCs w:val="48"/>
        </w:rPr>
        <w:t xml:space="preserve">remium </w:t>
      </w:r>
      <w:r w:rsidRPr="005D24A7">
        <w:rPr>
          <w:rFonts w:cstheme="majorHAnsi"/>
          <w:color w:val="009193"/>
          <w:sz w:val="48"/>
          <w:szCs w:val="48"/>
        </w:rPr>
        <w:t>S</w:t>
      </w:r>
      <w:r w:rsidR="00F74840" w:rsidRPr="005D24A7">
        <w:rPr>
          <w:rFonts w:cstheme="majorHAnsi"/>
          <w:color w:val="009193"/>
          <w:sz w:val="48"/>
          <w:szCs w:val="48"/>
        </w:rPr>
        <w:t xml:space="preserve">trategy </w:t>
      </w:r>
      <w:r w:rsidRPr="005D24A7">
        <w:rPr>
          <w:rFonts w:cstheme="majorHAnsi"/>
          <w:color w:val="009193"/>
          <w:sz w:val="48"/>
          <w:szCs w:val="48"/>
        </w:rPr>
        <w:t>S</w:t>
      </w:r>
      <w:r w:rsidR="00F74840" w:rsidRPr="005D24A7">
        <w:rPr>
          <w:rFonts w:cstheme="majorHAnsi"/>
          <w:color w:val="009193"/>
          <w:sz w:val="48"/>
          <w:szCs w:val="48"/>
        </w:rPr>
        <w:t xml:space="preserve">tatement </w:t>
      </w:r>
      <w:r w:rsidR="00F74840" w:rsidRPr="00800BBD">
        <w:rPr>
          <w:rFonts w:cstheme="majorHAnsi"/>
          <w:sz w:val="24"/>
        </w:rPr>
        <w:tab/>
      </w:r>
    </w:p>
    <w:p w14:paraId="247EBB1E" w14:textId="77777777" w:rsidR="00BE6D8A" w:rsidRPr="00800BBD" w:rsidRDefault="00F74840">
      <w:pPr>
        <w:pStyle w:val="Heading2"/>
        <w:rPr>
          <w:rFonts w:cstheme="majorHAnsi"/>
          <w:sz w:val="24"/>
          <w:szCs w:val="24"/>
        </w:rPr>
      </w:pPr>
      <w:bookmarkStart w:id="3" w:name="_Toc385406061"/>
      <w:bookmarkEnd w:id="0"/>
      <w:bookmarkEnd w:id="1"/>
      <w:bookmarkEnd w:id="2"/>
      <w:r w:rsidRPr="00800BBD">
        <w:rPr>
          <w:rFonts w:cstheme="majorHAnsi"/>
          <w:sz w:val="24"/>
          <w:szCs w:val="24"/>
        </w:rPr>
        <w:t>School overview</w:t>
      </w:r>
    </w:p>
    <w:tbl>
      <w:tblPr>
        <w:tblW w:w="10060" w:type="dxa"/>
        <w:tblCellMar>
          <w:left w:w="10" w:type="dxa"/>
          <w:right w:w="10" w:type="dxa"/>
        </w:tblCellMar>
        <w:tblLook w:val="0000" w:firstRow="0" w:lastRow="0" w:firstColumn="0" w:lastColumn="0" w:noHBand="0" w:noVBand="0"/>
      </w:tblPr>
      <w:tblGrid>
        <w:gridCol w:w="4673"/>
        <w:gridCol w:w="5387"/>
      </w:tblGrid>
      <w:tr w:rsidR="00BE6D8A" w:rsidRPr="00800BBD" w14:paraId="4E31BD98"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DD2832" w14:textId="77777777" w:rsidR="00BE6D8A" w:rsidRPr="007D0ECC" w:rsidRDefault="00F74840">
            <w:pPr>
              <w:pStyle w:val="TableRow"/>
              <w:rPr>
                <w:rFonts w:cstheme="majorHAnsi"/>
                <w:b/>
                <w:sz w:val="22"/>
                <w:szCs w:val="22"/>
              </w:rPr>
            </w:pPr>
            <w:r w:rsidRPr="007D0ECC">
              <w:rPr>
                <w:rFonts w:cstheme="majorHAnsi"/>
                <w:b/>
                <w:sz w:val="22"/>
                <w:szCs w:val="22"/>
              </w:rPr>
              <w:t>Metric</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5BDCC8" w14:textId="77777777" w:rsidR="00BE6D8A" w:rsidRPr="007D0ECC" w:rsidRDefault="00F74840">
            <w:pPr>
              <w:pStyle w:val="TableRow"/>
              <w:rPr>
                <w:rFonts w:cstheme="majorHAnsi"/>
                <w:b/>
                <w:sz w:val="22"/>
                <w:szCs w:val="22"/>
              </w:rPr>
            </w:pPr>
            <w:r w:rsidRPr="007D0ECC">
              <w:rPr>
                <w:rFonts w:cstheme="majorHAnsi"/>
                <w:b/>
                <w:sz w:val="22"/>
                <w:szCs w:val="22"/>
              </w:rPr>
              <w:t>Data</w:t>
            </w:r>
          </w:p>
        </w:tc>
      </w:tr>
      <w:tr w:rsidR="00F37AC1" w:rsidRPr="00800BBD" w14:paraId="091269A7"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43615C" w14:textId="77777777" w:rsidR="00F37AC1" w:rsidRPr="007D0ECC" w:rsidRDefault="00F37AC1" w:rsidP="00F37AC1">
            <w:pPr>
              <w:pStyle w:val="TableRow"/>
              <w:ind w:left="0"/>
              <w:rPr>
                <w:rFonts w:cstheme="majorHAnsi"/>
                <w:sz w:val="22"/>
                <w:szCs w:val="22"/>
              </w:rPr>
            </w:pPr>
            <w:r w:rsidRPr="007D0ECC">
              <w:rPr>
                <w:rFonts w:cstheme="majorHAnsi"/>
                <w:sz w:val="22"/>
                <w:szCs w:val="22"/>
              </w:rPr>
              <w:t xml:space="preserve"> School name</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FAEAE6" w14:textId="2FE28AF1" w:rsidR="00F37AC1" w:rsidRPr="007D0ECC" w:rsidRDefault="00F37AC1" w:rsidP="00F37AC1">
            <w:pPr>
              <w:pStyle w:val="TableRow"/>
              <w:rPr>
                <w:rFonts w:cstheme="majorHAnsi"/>
                <w:color w:val="000000" w:themeColor="text1"/>
                <w:sz w:val="22"/>
                <w:szCs w:val="22"/>
              </w:rPr>
            </w:pPr>
            <w:r w:rsidRPr="007D0ECC">
              <w:rPr>
                <w:rStyle w:val="PlaceholderText"/>
                <w:rFonts w:cstheme="majorHAnsi"/>
                <w:color w:val="000000" w:themeColor="text1"/>
                <w:sz w:val="22"/>
                <w:szCs w:val="22"/>
              </w:rPr>
              <w:t>Ratby Primary School</w:t>
            </w:r>
          </w:p>
        </w:tc>
      </w:tr>
      <w:tr w:rsidR="00F37AC1" w:rsidRPr="00800BBD" w14:paraId="2077D0CC"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6BD4F5" w14:textId="77777777" w:rsidR="00F37AC1" w:rsidRPr="007D0ECC" w:rsidRDefault="00F37AC1" w:rsidP="00F37AC1">
            <w:pPr>
              <w:pStyle w:val="TableRow"/>
              <w:rPr>
                <w:rFonts w:cstheme="majorHAnsi"/>
                <w:sz w:val="22"/>
                <w:szCs w:val="22"/>
              </w:rPr>
            </w:pPr>
            <w:r w:rsidRPr="007D0ECC">
              <w:rPr>
                <w:rFonts w:cstheme="majorHAnsi"/>
                <w:sz w:val="22"/>
                <w:szCs w:val="22"/>
              </w:rPr>
              <w:t>Pupils in school</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D571B4" w14:textId="62B94C4A" w:rsidR="00F37AC1" w:rsidRPr="007D0ECC" w:rsidRDefault="00D7602C" w:rsidP="00800BBD">
            <w:pPr>
              <w:pStyle w:val="TableRow"/>
              <w:ind w:left="0"/>
              <w:rPr>
                <w:rFonts w:cstheme="majorHAnsi"/>
                <w:color w:val="000000" w:themeColor="text1"/>
                <w:sz w:val="22"/>
                <w:szCs w:val="22"/>
              </w:rPr>
            </w:pPr>
            <w:r w:rsidRPr="007D0ECC">
              <w:rPr>
                <w:rFonts w:cstheme="majorHAnsi"/>
                <w:color w:val="000000" w:themeColor="text1"/>
                <w:sz w:val="22"/>
                <w:szCs w:val="22"/>
              </w:rPr>
              <w:t>369</w:t>
            </w:r>
          </w:p>
        </w:tc>
      </w:tr>
      <w:tr w:rsidR="00F37AC1" w:rsidRPr="00800BBD" w14:paraId="0CEB2AFC"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91E3BF" w14:textId="77777777" w:rsidR="00F37AC1" w:rsidRPr="007D0ECC" w:rsidRDefault="00F37AC1" w:rsidP="00F37AC1">
            <w:pPr>
              <w:pStyle w:val="TableRow"/>
              <w:rPr>
                <w:rFonts w:cstheme="majorHAnsi"/>
                <w:sz w:val="22"/>
                <w:szCs w:val="22"/>
              </w:rPr>
            </w:pPr>
            <w:r w:rsidRPr="007D0ECC">
              <w:rPr>
                <w:rFonts w:cstheme="majorHAnsi"/>
                <w:sz w:val="22"/>
                <w:szCs w:val="22"/>
              </w:rPr>
              <w:t>Proportion of disadvantaged pupils</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DAF4BA" w14:textId="6D795862" w:rsidR="00F37AC1" w:rsidRPr="007D0ECC" w:rsidRDefault="00452F09" w:rsidP="00F37AC1">
            <w:pPr>
              <w:pStyle w:val="TableRow"/>
              <w:rPr>
                <w:rFonts w:cstheme="majorHAnsi"/>
                <w:color w:val="000000" w:themeColor="text1"/>
                <w:sz w:val="22"/>
                <w:szCs w:val="22"/>
              </w:rPr>
            </w:pPr>
            <w:r w:rsidRPr="007D0ECC">
              <w:rPr>
                <w:rFonts w:cstheme="majorHAnsi"/>
                <w:color w:val="000000" w:themeColor="text1"/>
                <w:sz w:val="22"/>
                <w:szCs w:val="22"/>
              </w:rPr>
              <w:t>16%</w:t>
            </w:r>
          </w:p>
        </w:tc>
      </w:tr>
      <w:tr w:rsidR="00F37AC1" w:rsidRPr="00800BBD" w14:paraId="35AC3E31"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DCCDDB" w14:textId="77777777" w:rsidR="00F37AC1" w:rsidRPr="007D0ECC" w:rsidRDefault="00F37AC1" w:rsidP="00F37AC1">
            <w:pPr>
              <w:pStyle w:val="TableRow"/>
              <w:rPr>
                <w:rFonts w:cstheme="majorHAnsi"/>
                <w:sz w:val="22"/>
                <w:szCs w:val="22"/>
              </w:rPr>
            </w:pPr>
            <w:r w:rsidRPr="007D0ECC">
              <w:rPr>
                <w:rFonts w:cstheme="majorHAnsi"/>
                <w:sz w:val="22"/>
                <w:szCs w:val="22"/>
              </w:rPr>
              <w:t>Pupil premium allocation this academic year</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D208E7" w14:textId="5E1D9C74" w:rsidR="00F37AC1" w:rsidRPr="007D0ECC" w:rsidRDefault="00D7602C" w:rsidP="00F37AC1">
            <w:pPr>
              <w:pStyle w:val="TableRow"/>
              <w:rPr>
                <w:rFonts w:cstheme="majorHAnsi"/>
                <w:color w:val="000000" w:themeColor="text1"/>
                <w:sz w:val="22"/>
                <w:szCs w:val="22"/>
              </w:rPr>
            </w:pPr>
            <w:r w:rsidRPr="007D0ECC">
              <w:rPr>
                <w:rFonts w:cstheme="majorHAnsi"/>
                <w:color w:val="000000" w:themeColor="text1"/>
                <w:sz w:val="22"/>
                <w:szCs w:val="22"/>
              </w:rPr>
              <w:t>£80</w:t>
            </w:r>
            <w:r w:rsidR="00452F09" w:rsidRPr="007D0ECC">
              <w:rPr>
                <w:rFonts w:cstheme="majorHAnsi"/>
                <w:color w:val="000000" w:themeColor="text1"/>
                <w:sz w:val="22"/>
                <w:szCs w:val="22"/>
              </w:rPr>
              <w:t>,380</w:t>
            </w:r>
          </w:p>
        </w:tc>
      </w:tr>
      <w:tr w:rsidR="00F37AC1" w:rsidRPr="00800BBD" w14:paraId="4CB44F8D"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AA117" w14:textId="77777777" w:rsidR="00F37AC1" w:rsidRPr="007D0ECC" w:rsidRDefault="00F37AC1" w:rsidP="00F37AC1">
            <w:pPr>
              <w:pStyle w:val="TableRow"/>
              <w:rPr>
                <w:rFonts w:cstheme="majorHAnsi"/>
                <w:sz w:val="22"/>
                <w:szCs w:val="22"/>
              </w:rPr>
            </w:pPr>
            <w:r w:rsidRPr="007D0ECC">
              <w:rPr>
                <w:rFonts w:cstheme="majorHAnsi"/>
                <w:sz w:val="22"/>
                <w:szCs w:val="22"/>
              </w:rPr>
              <w:t>Academic year or years covered by statement</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62A72C" w14:textId="7CE01B5D" w:rsidR="00F37AC1" w:rsidRPr="007D0ECC" w:rsidRDefault="007D0ECC" w:rsidP="00F37AC1">
            <w:pPr>
              <w:pStyle w:val="TableRow"/>
              <w:rPr>
                <w:rFonts w:cstheme="majorHAnsi"/>
                <w:color w:val="000000" w:themeColor="text1"/>
                <w:sz w:val="22"/>
                <w:szCs w:val="22"/>
              </w:rPr>
            </w:pPr>
            <w:r w:rsidRPr="007D0ECC">
              <w:rPr>
                <w:rFonts w:cstheme="majorHAnsi"/>
                <w:color w:val="000000" w:themeColor="text1"/>
                <w:sz w:val="22"/>
                <w:szCs w:val="22"/>
              </w:rPr>
              <w:t>2019/2020 Review and 2020/2021 Planned Expenditure</w:t>
            </w:r>
          </w:p>
        </w:tc>
      </w:tr>
      <w:tr w:rsidR="00F37AC1" w:rsidRPr="00800BBD" w14:paraId="6AEFBCFE"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5CA4C5" w14:textId="77777777" w:rsidR="00F37AC1" w:rsidRPr="007D0ECC" w:rsidRDefault="00F37AC1" w:rsidP="00F37AC1">
            <w:pPr>
              <w:pStyle w:val="TableRow"/>
              <w:rPr>
                <w:rFonts w:cstheme="majorHAnsi"/>
                <w:sz w:val="22"/>
                <w:szCs w:val="22"/>
              </w:rPr>
            </w:pPr>
            <w:r w:rsidRPr="007D0ECC">
              <w:rPr>
                <w:rFonts w:cstheme="majorHAnsi"/>
                <w:sz w:val="22"/>
                <w:szCs w:val="22"/>
              </w:rPr>
              <w:t>Publish date</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29FD85" w14:textId="4254023D" w:rsidR="00F37AC1" w:rsidRPr="007D0ECC" w:rsidRDefault="00F37AC1" w:rsidP="00F37AC1">
            <w:pPr>
              <w:pStyle w:val="TableRow"/>
              <w:rPr>
                <w:rFonts w:cstheme="majorHAnsi"/>
                <w:sz w:val="22"/>
                <w:szCs w:val="22"/>
              </w:rPr>
            </w:pPr>
            <w:r w:rsidRPr="007D0ECC">
              <w:rPr>
                <w:rFonts w:cstheme="majorHAnsi"/>
                <w:sz w:val="22"/>
                <w:szCs w:val="22"/>
              </w:rPr>
              <w:t>October 2020</w:t>
            </w:r>
          </w:p>
        </w:tc>
      </w:tr>
      <w:tr w:rsidR="00F37AC1" w:rsidRPr="00800BBD" w14:paraId="1C54716C"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3248C6" w14:textId="77777777" w:rsidR="00F37AC1" w:rsidRPr="007D0ECC" w:rsidRDefault="00F37AC1" w:rsidP="00F37AC1">
            <w:pPr>
              <w:pStyle w:val="TableRow"/>
              <w:rPr>
                <w:rFonts w:cstheme="majorHAnsi"/>
                <w:sz w:val="22"/>
                <w:szCs w:val="22"/>
              </w:rPr>
            </w:pPr>
            <w:r w:rsidRPr="007D0ECC">
              <w:rPr>
                <w:rFonts w:cstheme="majorHAnsi"/>
                <w:sz w:val="22"/>
                <w:szCs w:val="22"/>
              </w:rPr>
              <w:t>Review date</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1E8801" w14:textId="4E139F53" w:rsidR="00F37AC1" w:rsidRPr="007D0ECC" w:rsidRDefault="00F37AC1" w:rsidP="00F37AC1">
            <w:pPr>
              <w:pStyle w:val="TableRow"/>
              <w:rPr>
                <w:rFonts w:cstheme="majorHAnsi"/>
                <w:sz w:val="22"/>
                <w:szCs w:val="22"/>
              </w:rPr>
            </w:pPr>
            <w:r w:rsidRPr="007D0ECC">
              <w:rPr>
                <w:rFonts w:cstheme="majorHAnsi"/>
                <w:sz w:val="22"/>
                <w:szCs w:val="22"/>
              </w:rPr>
              <w:t>October 2020</w:t>
            </w:r>
          </w:p>
        </w:tc>
      </w:tr>
      <w:tr w:rsidR="00F37AC1" w:rsidRPr="00800BBD" w14:paraId="3DC26D8E"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8FF4A7" w14:textId="77777777" w:rsidR="00F37AC1" w:rsidRPr="007D0ECC" w:rsidRDefault="00F37AC1" w:rsidP="00F37AC1">
            <w:pPr>
              <w:pStyle w:val="TableRow"/>
              <w:rPr>
                <w:rFonts w:cstheme="majorHAnsi"/>
                <w:sz w:val="22"/>
                <w:szCs w:val="22"/>
              </w:rPr>
            </w:pPr>
            <w:r w:rsidRPr="007D0ECC">
              <w:rPr>
                <w:rFonts w:cstheme="majorHAnsi"/>
                <w:sz w:val="22"/>
                <w:szCs w:val="22"/>
              </w:rPr>
              <w:t>Statement authorised by</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A9A241" w14:textId="2147E3D3" w:rsidR="00F37AC1" w:rsidRPr="007D0ECC" w:rsidRDefault="00F37AC1" w:rsidP="00F37AC1">
            <w:pPr>
              <w:pStyle w:val="TableRow"/>
              <w:rPr>
                <w:rFonts w:cstheme="majorHAnsi"/>
                <w:sz w:val="22"/>
                <w:szCs w:val="22"/>
              </w:rPr>
            </w:pPr>
            <w:r w:rsidRPr="007D0ECC">
              <w:rPr>
                <w:rFonts w:cstheme="majorHAnsi"/>
                <w:sz w:val="22"/>
                <w:szCs w:val="22"/>
              </w:rPr>
              <w:t>Mrs Catherine Stretton</w:t>
            </w:r>
          </w:p>
        </w:tc>
      </w:tr>
      <w:tr w:rsidR="00F37AC1" w:rsidRPr="00800BBD" w14:paraId="3AB7C853"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F1C789" w14:textId="77777777" w:rsidR="00F37AC1" w:rsidRPr="007D0ECC" w:rsidRDefault="00F37AC1" w:rsidP="00F37AC1">
            <w:pPr>
              <w:pStyle w:val="TableRow"/>
              <w:rPr>
                <w:rFonts w:cstheme="majorHAnsi"/>
                <w:sz w:val="22"/>
                <w:szCs w:val="22"/>
              </w:rPr>
            </w:pPr>
            <w:r w:rsidRPr="007D0ECC">
              <w:rPr>
                <w:rFonts w:cstheme="majorHAnsi"/>
                <w:sz w:val="22"/>
                <w:szCs w:val="22"/>
              </w:rPr>
              <w:t>Pupil premium lead</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80C2A3" w14:textId="21093586" w:rsidR="00F37AC1" w:rsidRPr="007D0ECC" w:rsidRDefault="00F37AC1" w:rsidP="00F37AC1">
            <w:pPr>
              <w:pStyle w:val="TableRow"/>
              <w:rPr>
                <w:rFonts w:cstheme="majorHAnsi"/>
                <w:sz w:val="22"/>
                <w:szCs w:val="22"/>
              </w:rPr>
            </w:pPr>
            <w:r w:rsidRPr="007D0ECC">
              <w:rPr>
                <w:rFonts w:cstheme="majorHAnsi"/>
                <w:sz w:val="22"/>
                <w:szCs w:val="22"/>
              </w:rPr>
              <w:t>Lisa Jones</w:t>
            </w:r>
          </w:p>
        </w:tc>
      </w:tr>
      <w:tr w:rsidR="00F37AC1" w:rsidRPr="00800BBD" w14:paraId="110B548C" w14:textId="77777777" w:rsidTr="007D0ECC">
        <w:trPr>
          <w:trHeight w:val="381"/>
        </w:trPr>
        <w:tc>
          <w:tcPr>
            <w:tcW w:w="467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8CDB37" w14:textId="77777777" w:rsidR="00F37AC1" w:rsidRPr="007D0ECC" w:rsidRDefault="00F37AC1" w:rsidP="00F37AC1">
            <w:pPr>
              <w:pStyle w:val="TableRow"/>
              <w:rPr>
                <w:rFonts w:cstheme="majorHAnsi"/>
                <w:sz w:val="22"/>
                <w:szCs w:val="22"/>
              </w:rPr>
            </w:pPr>
            <w:r w:rsidRPr="007D0ECC">
              <w:rPr>
                <w:rFonts w:cstheme="majorHAnsi"/>
                <w:sz w:val="22"/>
                <w:szCs w:val="22"/>
              </w:rPr>
              <w:t>Governor lead</w:t>
            </w:r>
          </w:p>
        </w:tc>
        <w:tc>
          <w:tcPr>
            <w:tcW w:w="538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C29643" w14:textId="1B8B4F42" w:rsidR="00F37AC1" w:rsidRPr="007D0ECC" w:rsidRDefault="00F37AC1" w:rsidP="00F37AC1">
            <w:pPr>
              <w:pStyle w:val="TableRow"/>
              <w:rPr>
                <w:rFonts w:cstheme="majorHAnsi"/>
                <w:sz w:val="22"/>
                <w:szCs w:val="22"/>
              </w:rPr>
            </w:pPr>
            <w:r w:rsidRPr="007D0ECC">
              <w:rPr>
                <w:rFonts w:cstheme="majorHAnsi"/>
                <w:sz w:val="22"/>
                <w:szCs w:val="22"/>
              </w:rPr>
              <w:t>Mrs Catherine Stretton</w:t>
            </w:r>
          </w:p>
        </w:tc>
      </w:tr>
    </w:tbl>
    <w:p w14:paraId="7AB727EB" w14:textId="06B3C1EB" w:rsidR="00BE6D8A" w:rsidRPr="00800BBD" w:rsidRDefault="007D0ECC">
      <w:pPr>
        <w:pStyle w:val="Heading2"/>
        <w:rPr>
          <w:rFonts w:cstheme="majorHAnsi"/>
          <w:sz w:val="24"/>
          <w:szCs w:val="24"/>
        </w:rPr>
      </w:pPr>
      <w:r w:rsidRPr="00800BBD">
        <w:rPr>
          <w:rFonts w:cstheme="majorHAnsi"/>
          <w:sz w:val="24"/>
          <w:szCs w:val="24"/>
        </w:rPr>
        <w:t>Dis</w:t>
      </w:r>
      <w:r w:rsidR="00F74840" w:rsidRPr="00800BBD">
        <w:rPr>
          <w:rFonts w:cstheme="majorHAnsi"/>
          <w:sz w:val="24"/>
          <w:szCs w:val="24"/>
        </w:rPr>
        <w:t>advantaged pupil progress scores for last academic year</w:t>
      </w:r>
      <w:r>
        <w:rPr>
          <w:rFonts w:cstheme="majorHAnsi"/>
          <w:sz w:val="24"/>
          <w:szCs w:val="24"/>
        </w:rPr>
        <w:t>*</w:t>
      </w:r>
    </w:p>
    <w:tbl>
      <w:tblPr>
        <w:tblW w:w="9493" w:type="dxa"/>
        <w:tblCellMar>
          <w:left w:w="10" w:type="dxa"/>
          <w:right w:w="10" w:type="dxa"/>
        </w:tblCellMar>
        <w:tblLook w:val="0000" w:firstRow="0" w:lastRow="0" w:firstColumn="0" w:lastColumn="0" w:noHBand="0" w:noVBand="0"/>
      </w:tblPr>
      <w:tblGrid>
        <w:gridCol w:w="4815"/>
        <w:gridCol w:w="4678"/>
      </w:tblGrid>
      <w:tr w:rsidR="00BE6D8A" w:rsidRPr="00800BBD" w14:paraId="1589BAF8" w14:textId="77777777">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8350E4" w14:textId="77777777" w:rsidR="00BE6D8A" w:rsidRPr="00800BBD" w:rsidRDefault="00F74840">
            <w:pPr>
              <w:pStyle w:val="TableRow"/>
              <w:rPr>
                <w:rFonts w:cstheme="majorHAnsi"/>
              </w:rPr>
            </w:pPr>
            <w:r w:rsidRPr="00800BBD">
              <w:rPr>
                <w:rFonts w:cstheme="majorHAnsi"/>
                <w:b/>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C311AB" w14:textId="77777777" w:rsidR="00BE6D8A" w:rsidRPr="00800BBD" w:rsidRDefault="00F74840">
            <w:pPr>
              <w:pStyle w:val="TableRow"/>
              <w:rPr>
                <w:rFonts w:cstheme="majorHAnsi"/>
              </w:rPr>
            </w:pPr>
            <w:r w:rsidRPr="00800BBD">
              <w:rPr>
                <w:rFonts w:cstheme="majorHAnsi"/>
                <w:b/>
              </w:rPr>
              <w:t>Score</w:t>
            </w:r>
          </w:p>
        </w:tc>
      </w:tr>
      <w:tr w:rsidR="007D0ECC" w:rsidRPr="00800BBD" w14:paraId="61A7548B" w14:textId="77777777" w:rsidTr="009071BA">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D67A82" w14:textId="77777777" w:rsidR="007D0ECC" w:rsidRPr="00800BBD" w:rsidRDefault="007D0ECC" w:rsidP="007D0ECC">
            <w:pPr>
              <w:pStyle w:val="TableRow"/>
              <w:rPr>
                <w:rFonts w:cstheme="majorHAnsi"/>
              </w:rPr>
            </w:pPr>
            <w:r w:rsidRPr="00800BBD">
              <w:rPr>
                <w:rFonts w:cstheme="majorHAnsi"/>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226B2D4" w14:textId="6F3F571A" w:rsidR="007D0ECC" w:rsidRPr="00800BBD" w:rsidRDefault="007D0ECC" w:rsidP="007D0ECC">
            <w:pPr>
              <w:pStyle w:val="TableRow"/>
              <w:rPr>
                <w:rFonts w:cstheme="majorHAnsi"/>
              </w:rPr>
            </w:pPr>
            <w:r w:rsidRPr="00151078">
              <w:rPr>
                <w:rFonts w:ascii="Calibri Light" w:hAnsi="Calibri Light" w:cs="Calibri Light"/>
              </w:rPr>
              <w:t>-1.54</w:t>
            </w:r>
          </w:p>
        </w:tc>
      </w:tr>
      <w:tr w:rsidR="007D0ECC" w:rsidRPr="00800BBD" w14:paraId="425E9F96" w14:textId="77777777" w:rsidTr="009071BA">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63370E" w14:textId="77777777" w:rsidR="007D0ECC" w:rsidRPr="00800BBD" w:rsidRDefault="007D0ECC" w:rsidP="007D0ECC">
            <w:pPr>
              <w:pStyle w:val="TableRow"/>
              <w:rPr>
                <w:rFonts w:cstheme="majorHAnsi"/>
              </w:rPr>
            </w:pPr>
            <w:r w:rsidRPr="00800BBD">
              <w:rPr>
                <w:rFonts w:cstheme="majorHAnsi"/>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5843F6C4" w14:textId="771D9365" w:rsidR="007D0ECC" w:rsidRPr="00800BBD" w:rsidRDefault="007D0ECC" w:rsidP="007D0ECC">
            <w:pPr>
              <w:pStyle w:val="TableRow"/>
              <w:rPr>
                <w:rFonts w:cstheme="majorHAnsi"/>
              </w:rPr>
            </w:pPr>
            <w:r w:rsidRPr="00151078">
              <w:rPr>
                <w:rFonts w:ascii="Calibri Light" w:hAnsi="Calibri Light" w:cs="Calibri Light"/>
              </w:rPr>
              <w:t>+3.57</w:t>
            </w:r>
          </w:p>
        </w:tc>
      </w:tr>
      <w:tr w:rsidR="007D0ECC" w:rsidRPr="00800BBD" w14:paraId="02137DEF" w14:textId="77777777" w:rsidTr="009071BA">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1D03ED" w14:textId="77777777" w:rsidR="007D0ECC" w:rsidRPr="00800BBD" w:rsidRDefault="007D0ECC" w:rsidP="007D0ECC">
            <w:pPr>
              <w:pStyle w:val="TableRow"/>
              <w:rPr>
                <w:rFonts w:cstheme="majorHAnsi"/>
              </w:rPr>
            </w:pPr>
            <w:r w:rsidRPr="00800BBD">
              <w:rPr>
                <w:rFonts w:cstheme="majorHAnsi"/>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B2C6B0C" w14:textId="2B2FDC8F" w:rsidR="007D0ECC" w:rsidRPr="00800BBD" w:rsidRDefault="007D0ECC" w:rsidP="007D0ECC">
            <w:pPr>
              <w:pStyle w:val="TableRow"/>
              <w:rPr>
                <w:rFonts w:cstheme="majorHAnsi"/>
              </w:rPr>
            </w:pPr>
            <w:r w:rsidRPr="00151078">
              <w:rPr>
                <w:rFonts w:ascii="Calibri Light" w:hAnsi="Calibri Light" w:cs="Calibri Light"/>
              </w:rPr>
              <w:t>+ 0.75</w:t>
            </w:r>
          </w:p>
        </w:tc>
      </w:tr>
    </w:tbl>
    <w:p w14:paraId="5AFBBDF8" w14:textId="77777777" w:rsidR="007D0ECC" w:rsidRPr="007D0ECC" w:rsidRDefault="007D0ECC" w:rsidP="007D0ECC">
      <w:pPr>
        <w:pStyle w:val="Heading2"/>
        <w:spacing w:before="120"/>
        <w:jc w:val="both"/>
        <w:rPr>
          <w:rFonts w:cstheme="majorHAnsi"/>
          <w:sz w:val="22"/>
          <w:szCs w:val="22"/>
        </w:rPr>
      </w:pPr>
      <w:r w:rsidRPr="007D0ECC">
        <w:rPr>
          <w:rFonts w:cstheme="majorHAnsi"/>
          <w:sz w:val="22"/>
          <w:szCs w:val="22"/>
        </w:rPr>
        <w:t>*based on LA predicted progress scores as KS2 SATs did not take place in May 2020. School lockdown commenced on 20</w:t>
      </w:r>
      <w:r w:rsidRPr="007D0ECC">
        <w:rPr>
          <w:rFonts w:cstheme="majorHAnsi"/>
          <w:sz w:val="22"/>
          <w:szCs w:val="22"/>
          <w:vertAlign w:val="superscript"/>
        </w:rPr>
        <w:t>th</w:t>
      </w:r>
      <w:r w:rsidRPr="007D0ECC">
        <w:rPr>
          <w:rFonts w:cstheme="majorHAnsi"/>
          <w:sz w:val="22"/>
          <w:szCs w:val="22"/>
        </w:rPr>
        <w:t xml:space="preserve"> March 2020. </w:t>
      </w:r>
      <w:proofErr w:type="gramStart"/>
      <w:r w:rsidRPr="007D0ECC">
        <w:rPr>
          <w:rFonts w:cstheme="majorHAnsi"/>
          <w:sz w:val="22"/>
          <w:szCs w:val="22"/>
        </w:rPr>
        <w:t>Therefore</w:t>
      </w:r>
      <w:proofErr w:type="gramEnd"/>
      <w:r w:rsidRPr="007D0ECC">
        <w:rPr>
          <w:rFonts w:cstheme="majorHAnsi"/>
          <w:sz w:val="22"/>
          <w:szCs w:val="22"/>
        </w:rPr>
        <w:t xml:space="preserve"> all data is based on Teacher Assessments having taught the cohort from September to March.</w:t>
      </w:r>
    </w:p>
    <w:p w14:paraId="0D4CEBB9" w14:textId="77777777" w:rsidR="007D0ECC" w:rsidRDefault="007D0ECC" w:rsidP="00F37AC1">
      <w:pPr>
        <w:pStyle w:val="NormalWeb"/>
        <w:rPr>
          <w:rFonts w:asciiTheme="majorHAnsi" w:hAnsiTheme="majorHAnsi" w:cstheme="majorHAnsi"/>
          <w:b/>
          <w:bCs/>
          <w:color w:val="0F4F72"/>
        </w:rPr>
      </w:pPr>
    </w:p>
    <w:p w14:paraId="38B92905" w14:textId="11E183CD" w:rsidR="00F37AC1" w:rsidRPr="00800BBD" w:rsidRDefault="00F37AC1" w:rsidP="00F37AC1">
      <w:pPr>
        <w:pStyle w:val="NormalWeb"/>
        <w:rPr>
          <w:rFonts w:asciiTheme="majorHAnsi" w:hAnsiTheme="majorHAnsi" w:cstheme="majorHAnsi"/>
          <w:b/>
          <w:bCs/>
          <w:color w:val="0F4F72"/>
        </w:rPr>
      </w:pPr>
      <w:r w:rsidRPr="00800BBD">
        <w:rPr>
          <w:rFonts w:asciiTheme="majorHAnsi" w:hAnsiTheme="majorHAnsi" w:cstheme="majorHAnsi"/>
          <w:b/>
          <w:bCs/>
          <w:color w:val="0F4F72"/>
        </w:rPr>
        <w:t>Disadvantaged pupil performance overview for last academic year</w:t>
      </w:r>
      <w:r w:rsidR="007D0ECC">
        <w:rPr>
          <w:rFonts w:asciiTheme="majorHAnsi" w:hAnsiTheme="majorHAnsi" w:cstheme="majorHAnsi"/>
          <w:b/>
          <w:bCs/>
          <w:color w:val="0F4F72"/>
        </w:rPr>
        <w:t xml:space="preserve"> (2019/20 TA</w:t>
      </w:r>
      <w:proofErr w:type="gramStart"/>
      <w:r w:rsidR="007D0ECC">
        <w:rPr>
          <w:rFonts w:asciiTheme="majorHAnsi" w:hAnsiTheme="majorHAnsi" w:cstheme="majorHAnsi"/>
          <w:b/>
          <w:bCs/>
          <w:color w:val="0F4F72"/>
        </w:rPr>
        <w:t xml:space="preserve">) </w:t>
      </w:r>
      <w:r w:rsidRPr="00800BBD">
        <w:rPr>
          <w:rFonts w:asciiTheme="majorHAnsi" w:hAnsiTheme="majorHAnsi" w:cstheme="majorHAnsi"/>
          <w:b/>
          <w:bCs/>
          <w:color w:val="0F4F72"/>
        </w:rPr>
        <w:t>:</w:t>
      </w:r>
      <w:proofErr w:type="gramEnd"/>
      <w:r w:rsidRPr="00800BBD">
        <w:rPr>
          <w:rFonts w:asciiTheme="majorHAnsi" w:hAnsiTheme="majorHAnsi" w:cstheme="majorHAnsi"/>
          <w:b/>
          <w:bCs/>
          <w:color w:val="0F4F72"/>
        </w:rPr>
        <w:t xml:space="preserve"> Key Stage 2 </w:t>
      </w:r>
    </w:p>
    <w:tbl>
      <w:tblPr>
        <w:tblW w:w="9351" w:type="dxa"/>
        <w:tblCellMar>
          <w:left w:w="10" w:type="dxa"/>
          <w:right w:w="10" w:type="dxa"/>
        </w:tblCellMar>
        <w:tblLook w:val="0000" w:firstRow="0" w:lastRow="0" w:firstColumn="0" w:lastColumn="0" w:noHBand="0" w:noVBand="0"/>
      </w:tblPr>
      <w:tblGrid>
        <w:gridCol w:w="4815"/>
        <w:gridCol w:w="2268"/>
        <w:gridCol w:w="2268"/>
      </w:tblGrid>
      <w:tr w:rsidR="00F37AC1" w:rsidRPr="00800BBD" w14:paraId="30DA2C58" w14:textId="77777777" w:rsidTr="00F37AC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2C1FBE" w14:textId="4827440E" w:rsidR="00F37AC1" w:rsidRPr="00800BBD" w:rsidRDefault="00F37AC1" w:rsidP="00C8737A">
            <w:pPr>
              <w:pStyle w:val="TableRow"/>
              <w:rPr>
                <w:rFonts w:cstheme="majorHAnsi"/>
              </w:rPr>
            </w:pPr>
            <w:proofErr w:type="gramStart"/>
            <w:r w:rsidRPr="00800BBD">
              <w:rPr>
                <w:rFonts w:cstheme="majorHAnsi"/>
                <w:b/>
              </w:rPr>
              <w:t>Measure</w:t>
            </w:r>
            <w:r w:rsidR="009D5D4F" w:rsidRPr="00800BBD">
              <w:rPr>
                <w:rFonts w:cstheme="majorHAnsi"/>
                <w:b/>
              </w:rPr>
              <w:t xml:space="preserve">  (</w:t>
            </w:r>
            <w:proofErr w:type="gramEnd"/>
            <w:r w:rsidR="009D5D4F" w:rsidRPr="00800BBD">
              <w:rPr>
                <w:rFonts w:cstheme="majorHAnsi"/>
                <w:b/>
              </w:rPr>
              <w:t xml:space="preserve"> 7 pupils) </w:t>
            </w:r>
          </w:p>
        </w:tc>
        <w:tc>
          <w:tcPr>
            <w:tcW w:w="2268" w:type="dxa"/>
            <w:tcBorders>
              <w:top w:val="single" w:sz="4" w:space="0" w:color="BFBFBF"/>
              <w:left w:val="single" w:sz="4" w:space="0" w:color="BFBFBF"/>
              <w:bottom w:val="single" w:sz="4" w:space="0" w:color="BFBFBF"/>
              <w:right w:val="single" w:sz="4" w:space="0" w:color="BFBFBF"/>
            </w:tcBorders>
          </w:tcPr>
          <w:p w14:paraId="4A53A812" w14:textId="373EF9D3" w:rsidR="00F37AC1" w:rsidRPr="00800BBD" w:rsidRDefault="00F37AC1" w:rsidP="00C8737A">
            <w:pPr>
              <w:pStyle w:val="TableRow"/>
              <w:rPr>
                <w:rFonts w:cstheme="majorHAnsi"/>
                <w:b/>
              </w:rPr>
            </w:pPr>
            <w:r w:rsidRPr="00800BBD">
              <w:rPr>
                <w:rFonts w:cstheme="majorHAnsi"/>
                <w:b/>
              </w:rPr>
              <w:t>Meeting Expected Standard at KS2</w:t>
            </w: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CACAFD" w14:textId="5247BBDC" w:rsidR="00F37AC1" w:rsidRPr="00800BBD" w:rsidRDefault="00F37AC1" w:rsidP="00C8737A">
            <w:pPr>
              <w:pStyle w:val="TableRow"/>
              <w:rPr>
                <w:rFonts w:cstheme="majorHAnsi"/>
              </w:rPr>
            </w:pPr>
            <w:r w:rsidRPr="00800BBD">
              <w:rPr>
                <w:rFonts w:cstheme="majorHAnsi"/>
                <w:b/>
              </w:rPr>
              <w:t>Achieving High standard at KS2</w:t>
            </w:r>
          </w:p>
        </w:tc>
      </w:tr>
      <w:tr w:rsidR="00F37AC1" w:rsidRPr="00800BBD" w14:paraId="0E40B95F" w14:textId="77777777" w:rsidTr="00F37AC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1A530E" w14:textId="5C326067" w:rsidR="00F37AC1" w:rsidRPr="00800BBD" w:rsidRDefault="00F37AC1" w:rsidP="00C8737A">
            <w:pPr>
              <w:pStyle w:val="TableRow"/>
              <w:rPr>
                <w:rFonts w:cstheme="majorHAnsi"/>
              </w:rPr>
            </w:pPr>
            <w:r w:rsidRPr="00800BBD">
              <w:rPr>
                <w:rFonts w:cstheme="majorHAnsi"/>
              </w:rPr>
              <w:t>Reading, Writing, Maths (RMW) Combined</w:t>
            </w:r>
          </w:p>
        </w:tc>
        <w:tc>
          <w:tcPr>
            <w:tcW w:w="2268" w:type="dxa"/>
            <w:tcBorders>
              <w:top w:val="single" w:sz="4" w:space="0" w:color="BFBFBF"/>
              <w:left w:val="single" w:sz="4" w:space="0" w:color="BFBFBF"/>
              <w:bottom w:val="single" w:sz="4" w:space="0" w:color="BFBFBF"/>
              <w:right w:val="single" w:sz="4" w:space="0" w:color="BFBFBF"/>
            </w:tcBorders>
          </w:tcPr>
          <w:p w14:paraId="11F121DF" w14:textId="3896CC7C" w:rsidR="00F37AC1" w:rsidRPr="00800BBD" w:rsidRDefault="009D5D4F" w:rsidP="00C8737A">
            <w:pPr>
              <w:pStyle w:val="TableRow"/>
              <w:rPr>
                <w:rFonts w:cstheme="majorHAnsi"/>
              </w:rPr>
            </w:pPr>
            <w:r w:rsidRPr="00800BBD">
              <w:rPr>
                <w:rFonts w:cstheme="majorHAnsi"/>
              </w:rPr>
              <w:t>71%</w:t>
            </w: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AD1D0F" w14:textId="156909BA" w:rsidR="00F37AC1" w:rsidRPr="00800BBD" w:rsidRDefault="009D5D4F" w:rsidP="00C8737A">
            <w:pPr>
              <w:pStyle w:val="TableRow"/>
              <w:rPr>
                <w:rFonts w:cstheme="majorHAnsi"/>
              </w:rPr>
            </w:pPr>
            <w:r w:rsidRPr="00800BBD">
              <w:rPr>
                <w:rFonts w:cstheme="majorHAnsi"/>
              </w:rPr>
              <w:t>0%</w:t>
            </w:r>
          </w:p>
        </w:tc>
      </w:tr>
      <w:tr w:rsidR="00F37AC1" w:rsidRPr="00800BBD" w14:paraId="77698A31" w14:textId="77777777" w:rsidTr="00F37AC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E3FD0B" w14:textId="77777777" w:rsidR="00F37AC1" w:rsidRPr="00800BBD" w:rsidRDefault="00F37AC1" w:rsidP="00C8737A">
            <w:pPr>
              <w:pStyle w:val="TableRow"/>
              <w:rPr>
                <w:rFonts w:cstheme="majorHAnsi"/>
              </w:rPr>
            </w:pPr>
            <w:r w:rsidRPr="00800BBD">
              <w:rPr>
                <w:rFonts w:cstheme="majorHAnsi"/>
              </w:rPr>
              <w:t>Reading</w:t>
            </w:r>
          </w:p>
        </w:tc>
        <w:tc>
          <w:tcPr>
            <w:tcW w:w="2268" w:type="dxa"/>
            <w:tcBorders>
              <w:top w:val="single" w:sz="4" w:space="0" w:color="BFBFBF"/>
              <w:left w:val="single" w:sz="4" w:space="0" w:color="BFBFBF"/>
              <w:bottom w:val="single" w:sz="4" w:space="0" w:color="BFBFBF"/>
              <w:right w:val="single" w:sz="4" w:space="0" w:color="BFBFBF"/>
            </w:tcBorders>
          </w:tcPr>
          <w:p w14:paraId="35B319BD" w14:textId="7A85BFE2" w:rsidR="00F37AC1" w:rsidRPr="00800BBD" w:rsidRDefault="009D5D4F" w:rsidP="00C8737A">
            <w:pPr>
              <w:pStyle w:val="TableRow"/>
              <w:rPr>
                <w:rFonts w:cstheme="majorHAnsi"/>
              </w:rPr>
            </w:pPr>
            <w:r w:rsidRPr="00800BBD">
              <w:rPr>
                <w:rFonts w:cstheme="majorHAnsi"/>
              </w:rPr>
              <w:t>71%</w:t>
            </w: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6F5701" w14:textId="44739CD7" w:rsidR="00F37AC1" w:rsidRPr="00800BBD" w:rsidRDefault="009D5D4F" w:rsidP="00C8737A">
            <w:pPr>
              <w:pStyle w:val="TableRow"/>
              <w:rPr>
                <w:rFonts w:cstheme="majorHAnsi"/>
              </w:rPr>
            </w:pPr>
            <w:r w:rsidRPr="00800BBD">
              <w:rPr>
                <w:rFonts w:cstheme="majorHAnsi"/>
              </w:rPr>
              <w:t>14%</w:t>
            </w:r>
          </w:p>
        </w:tc>
      </w:tr>
      <w:tr w:rsidR="00F37AC1" w:rsidRPr="00800BBD" w14:paraId="1BB1A576" w14:textId="77777777" w:rsidTr="00F37AC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E768EC" w14:textId="77777777" w:rsidR="00F37AC1" w:rsidRPr="00800BBD" w:rsidRDefault="00F37AC1" w:rsidP="00C8737A">
            <w:pPr>
              <w:pStyle w:val="TableRow"/>
              <w:rPr>
                <w:rFonts w:cstheme="majorHAnsi"/>
              </w:rPr>
            </w:pPr>
            <w:r w:rsidRPr="00800BBD">
              <w:rPr>
                <w:rFonts w:cstheme="majorHAnsi"/>
              </w:rPr>
              <w:t>Writing</w:t>
            </w:r>
          </w:p>
        </w:tc>
        <w:tc>
          <w:tcPr>
            <w:tcW w:w="2268" w:type="dxa"/>
            <w:tcBorders>
              <w:top w:val="single" w:sz="4" w:space="0" w:color="BFBFBF"/>
              <w:left w:val="single" w:sz="4" w:space="0" w:color="BFBFBF"/>
              <w:bottom w:val="single" w:sz="4" w:space="0" w:color="BFBFBF"/>
              <w:right w:val="single" w:sz="4" w:space="0" w:color="BFBFBF"/>
            </w:tcBorders>
          </w:tcPr>
          <w:p w14:paraId="1DEA719C" w14:textId="36B6ABEE" w:rsidR="00F37AC1" w:rsidRPr="00800BBD" w:rsidRDefault="009D5D4F" w:rsidP="00C8737A">
            <w:pPr>
              <w:pStyle w:val="TableRow"/>
              <w:rPr>
                <w:rFonts w:cstheme="majorHAnsi"/>
              </w:rPr>
            </w:pPr>
            <w:r w:rsidRPr="00800BBD">
              <w:rPr>
                <w:rFonts w:cstheme="majorHAnsi"/>
              </w:rP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B0E799" w14:textId="71DEC17B" w:rsidR="00F37AC1" w:rsidRPr="00800BBD" w:rsidRDefault="009D5D4F" w:rsidP="00C8737A">
            <w:pPr>
              <w:pStyle w:val="TableRow"/>
              <w:rPr>
                <w:rFonts w:cstheme="majorHAnsi"/>
              </w:rPr>
            </w:pPr>
            <w:r w:rsidRPr="00800BBD">
              <w:rPr>
                <w:rFonts w:cstheme="majorHAnsi"/>
              </w:rPr>
              <w:t>14%</w:t>
            </w:r>
          </w:p>
        </w:tc>
      </w:tr>
      <w:tr w:rsidR="00F37AC1" w:rsidRPr="00800BBD" w14:paraId="187BE4A2" w14:textId="77777777" w:rsidTr="00F37AC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56149" w14:textId="77777777" w:rsidR="00F37AC1" w:rsidRPr="00800BBD" w:rsidRDefault="00F37AC1" w:rsidP="00C8737A">
            <w:pPr>
              <w:pStyle w:val="TableRow"/>
              <w:rPr>
                <w:rFonts w:cstheme="majorHAnsi"/>
              </w:rPr>
            </w:pPr>
            <w:r w:rsidRPr="00800BBD">
              <w:rPr>
                <w:rFonts w:cstheme="majorHAnsi"/>
              </w:rPr>
              <w:t>Maths</w:t>
            </w:r>
          </w:p>
        </w:tc>
        <w:tc>
          <w:tcPr>
            <w:tcW w:w="2268" w:type="dxa"/>
            <w:tcBorders>
              <w:top w:val="single" w:sz="4" w:space="0" w:color="BFBFBF"/>
              <w:left w:val="single" w:sz="4" w:space="0" w:color="BFBFBF"/>
              <w:bottom w:val="single" w:sz="4" w:space="0" w:color="BFBFBF"/>
              <w:right w:val="single" w:sz="4" w:space="0" w:color="BFBFBF"/>
            </w:tcBorders>
          </w:tcPr>
          <w:p w14:paraId="336C0310" w14:textId="250DF6F2" w:rsidR="00F37AC1" w:rsidRPr="00800BBD" w:rsidRDefault="009D5D4F" w:rsidP="00C8737A">
            <w:pPr>
              <w:pStyle w:val="TableRow"/>
              <w:rPr>
                <w:rFonts w:cstheme="majorHAnsi"/>
              </w:rPr>
            </w:pPr>
            <w:r w:rsidRPr="00800BBD">
              <w:rPr>
                <w:rFonts w:cstheme="majorHAnsi"/>
              </w:rPr>
              <w:t>100%</w:t>
            </w:r>
          </w:p>
        </w:tc>
        <w:tc>
          <w:tcPr>
            <w:tcW w:w="226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11D095" w14:textId="7C084CEE" w:rsidR="00F37AC1" w:rsidRPr="00800BBD" w:rsidRDefault="009D5D4F" w:rsidP="00C8737A">
            <w:pPr>
              <w:pStyle w:val="TableRow"/>
              <w:rPr>
                <w:rFonts w:cstheme="majorHAnsi"/>
              </w:rPr>
            </w:pPr>
            <w:r w:rsidRPr="00800BBD">
              <w:rPr>
                <w:rFonts w:cstheme="majorHAnsi"/>
              </w:rPr>
              <w:t>0%</w:t>
            </w:r>
          </w:p>
        </w:tc>
      </w:tr>
    </w:tbl>
    <w:p w14:paraId="174D7A1E" w14:textId="125281FB" w:rsidR="00F37AC1" w:rsidRPr="00800BBD" w:rsidRDefault="00F37AC1" w:rsidP="00F37AC1">
      <w:pPr>
        <w:pStyle w:val="NormalWeb"/>
        <w:rPr>
          <w:rFonts w:asciiTheme="majorHAnsi" w:hAnsiTheme="majorHAnsi" w:cstheme="majorHAnsi"/>
          <w:b/>
          <w:bCs/>
          <w:color w:val="0F4F72"/>
        </w:rPr>
      </w:pPr>
    </w:p>
    <w:tbl>
      <w:tblPr>
        <w:tblW w:w="995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707"/>
        <w:gridCol w:w="2693"/>
        <w:gridCol w:w="2552"/>
      </w:tblGrid>
      <w:tr w:rsidR="00D7602C" w:rsidRPr="00151078" w14:paraId="60735F91" w14:textId="77777777" w:rsidTr="009217A9">
        <w:trPr>
          <w:cantSplit/>
          <w:tblHeader/>
        </w:trPr>
        <w:tc>
          <w:tcPr>
            <w:tcW w:w="9952"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4D7A8CC" w14:textId="77777777" w:rsidR="00D7602C" w:rsidRPr="00151078" w:rsidRDefault="00D7602C" w:rsidP="006577C6">
            <w:pPr>
              <w:pStyle w:val="1bodycopy"/>
              <w:spacing w:after="0"/>
              <w:rPr>
                <w:rFonts w:ascii="Calibri Light" w:hAnsi="Calibri Light" w:cs="Calibri Light"/>
                <w:caps/>
                <w:color w:val="F8F8F8"/>
              </w:rPr>
            </w:pPr>
            <w:r w:rsidRPr="00151078">
              <w:rPr>
                <w:rFonts w:ascii="Calibri Light" w:hAnsi="Calibri Light" w:cs="Calibri Light"/>
                <w:caps/>
                <w:color w:val="F8F8F8"/>
              </w:rPr>
              <w:t>end of Ks2 Attainment</w:t>
            </w:r>
          </w:p>
        </w:tc>
      </w:tr>
      <w:tr w:rsidR="00D7602C" w:rsidRPr="00151078" w14:paraId="0737E8B9" w14:textId="77777777" w:rsidTr="007D0ECC">
        <w:trPr>
          <w:cantSplit/>
          <w:trHeight w:hRule="exact" w:val="624"/>
        </w:trPr>
        <w:tc>
          <w:tcPr>
            <w:tcW w:w="4707" w:type="dxa"/>
            <w:shd w:val="clear" w:color="auto" w:fill="9CC2E5"/>
            <w:tcMar>
              <w:top w:w="113" w:type="dxa"/>
              <w:bottom w:w="113" w:type="dxa"/>
            </w:tcMar>
          </w:tcPr>
          <w:p w14:paraId="45262620" w14:textId="77777777" w:rsidR="00D7602C" w:rsidRPr="00151078" w:rsidRDefault="00D7602C" w:rsidP="00452F09">
            <w:pPr>
              <w:pStyle w:val="7Tablebodycopy"/>
              <w:spacing w:after="0"/>
              <w:rPr>
                <w:rFonts w:ascii="Calibri Light" w:hAnsi="Calibri Light" w:cs="Calibri Light"/>
              </w:rPr>
            </w:pPr>
          </w:p>
        </w:tc>
        <w:tc>
          <w:tcPr>
            <w:tcW w:w="2693" w:type="dxa"/>
            <w:shd w:val="clear" w:color="auto" w:fill="9CC2E5"/>
            <w:tcMar>
              <w:top w:w="113" w:type="dxa"/>
              <w:bottom w:w="113" w:type="dxa"/>
            </w:tcMar>
          </w:tcPr>
          <w:p w14:paraId="0C221D86" w14:textId="77777777" w:rsidR="00452F09" w:rsidRDefault="00D7602C" w:rsidP="00452F09">
            <w:pPr>
              <w:pStyle w:val="1bodycopy"/>
              <w:spacing w:after="0"/>
              <w:jc w:val="center"/>
              <w:rPr>
                <w:rFonts w:ascii="Calibri Light" w:hAnsi="Calibri Light" w:cs="Calibri Light"/>
              </w:rPr>
            </w:pPr>
            <w:r w:rsidRPr="00151078">
              <w:rPr>
                <w:rFonts w:ascii="Calibri Light" w:hAnsi="Calibri Light" w:cs="Calibri Light"/>
              </w:rPr>
              <w:t>Pupils eligible</w:t>
            </w:r>
            <w:r w:rsidRPr="00151078">
              <w:rPr>
                <w:rStyle w:val="1bodycopyChar"/>
                <w:rFonts w:ascii="Calibri Light" w:hAnsi="Calibri Light" w:cs="Calibri Light"/>
              </w:rPr>
              <w:t xml:space="preserve"> </w:t>
            </w:r>
            <w:r w:rsidRPr="00151078">
              <w:rPr>
                <w:rFonts w:ascii="Calibri Light" w:hAnsi="Calibri Light" w:cs="Calibri Light"/>
              </w:rPr>
              <w:t xml:space="preserve">for PP  </w:t>
            </w:r>
          </w:p>
          <w:p w14:paraId="63917B68" w14:textId="17E6CBB8" w:rsidR="00D7602C" w:rsidRPr="00151078" w:rsidRDefault="00D7602C" w:rsidP="00452F09">
            <w:pPr>
              <w:pStyle w:val="1bodycopy"/>
              <w:spacing w:after="0"/>
              <w:jc w:val="center"/>
              <w:rPr>
                <w:rFonts w:ascii="Calibri Light" w:hAnsi="Calibri Light" w:cs="Calibri Light"/>
              </w:rPr>
            </w:pPr>
            <w:r w:rsidRPr="00151078">
              <w:rPr>
                <w:rFonts w:ascii="Calibri Light" w:hAnsi="Calibri Light" w:cs="Calibri Light"/>
              </w:rPr>
              <w:t>(7 pupils)</w:t>
            </w:r>
          </w:p>
        </w:tc>
        <w:tc>
          <w:tcPr>
            <w:tcW w:w="2552" w:type="dxa"/>
            <w:shd w:val="clear" w:color="auto" w:fill="9CC2E5"/>
          </w:tcPr>
          <w:p w14:paraId="2F7DDEF1" w14:textId="77777777" w:rsidR="00452F09" w:rsidRDefault="00D7602C" w:rsidP="00452F09">
            <w:pPr>
              <w:pStyle w:val="7Tablebodybulleted"/>
              <w:numPr>
                <w:ilvl w:val="0"/>
                <w:numId w:val="0"/>
              </w:numPr>
              <w:spacing w:after="0"/>
              <w:jc w:val="center"/>
              <w:rPr>
                <w:rFonts w:ascii="Calibri Light" w:hAnsi="Calibri Light" w:cs="Calibri Light"/>
              </w:rPr>
            </w:pPr>
            <w:r w:rsidRPr="00151078">
              <w:rPr>
                <w:rFonts w:ascii="Calibri Light" w:hAnsi="Calibri Light" w:cs="Calibri Light"/>
              </w:rPr>
              <w:t>Pupils not eligible for PP</w:t>
            </w:r>
          </w:p>
          <w:p w14:paraId="5F382031" w14:textId="13D362B1" w:rsidR="00D7602C" w:rsidRPr="00151078" w:rsidRDefault="00D7602C" w:rsidP="00452F09">
            <w:pPr>
              <w:pStyle w:val="7Tablebodybulleted"/>
              <w:numPr>
                <w:ilvl w:val="0"/>
                <w:numId w:val="0"/>
              </w:numPr>
              <w:spacing w:after="0"/>
              <w:jc w:val="center"/>
              <w:rPr>
                <w:rFonts w:ascii="Calibri Light" w:hAnsi="Calibri Light" w:cs="Calibri Light"/>
              </w:rPr>
            </w:pPr>
            <w:r w:rsidRPr="00151078">
              <w:rPr>
                <w:rFonts w:ascii="Calibri Light" w:hAnsi="Calibri Light" w:cs="Calibri Light"/>
              </w:rPr>
              <w:t xml:space="preserve"> (32 pupils)</w:t>
            </w:r>
          </w:p>
        </w:tc>
      </w:tr>
      <w:tr w:rsidR="00D7602C" w:rsidRPr="00151078" w14:paraId="5A428F3D" w14:textId="77777777" w:rsidTr="007D0ECC">
        <w:trPr>
          <w:cantSplit/>
        </w:trPr>
        <w:tc>
          <w:tcPr>
            <w:tcW w:w="4707" w:type="dxa"/>
            <w:shd w:val="clear" w:color="auto" w:fill="auto"/>
            <w:tcMar>
              <w:top w:w="113" w:type="dxa"/>
              <w:bottom w:w="113" w:type="dxa"/>
            </w:tcMar>
          </w:tcPr>
          <w:p w14:paraId="06E7AA6C"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making expected or better than expected attainment in reading</w:t>
            </w:r>
          </w:p>
        </w:tc>
        <w:tc>
          <w:tcPr>
            <w:tcW w:w="2693" w:type="dxa"/>
            <w:shd w:val="clear" w:color="auto" w:fill="auto"/>
            <w:vAlign w:val="center"/>
          </w:tcPr>
          <w:p w14:paraId="0081A0F8" w14:textId="77777777" w:rsidR="00D7602C" w:rsidRPr="00151078" w:rsidRDefault="00D7602C" w:rsidP="009217A9">
            <w:pPr>
              <w:pStyle w:val="7Tablebodycopy"/>
              <w:jc w:val="center"/>
              <w:rPr>
                <w:rFonts w:ascii="Calibri Light" w:hAnsi="Calibri Light" w:cs="Calibri Light"/>
              </w:rPr>
            </w:pPr>
            <w:r w:rsidRPr="00151078">
              <w:rPr>
                <w:rFonts w:ascii="Calibri Light" w:hAnsi="Calibri Light" w:cs="Calibri Light"/>
              </w:rPr>
              <w:t>71%</w:t>
            </w:r>
          </w:p>
        </w:tc>
        <w:tc>
          <w:tcPr>
            <w:tcW w:w="2552" w:type="dxa"/>
            <w:vAlign w:val="center"/>
          </w:tcPr>
          <w:p w14:paraId="0808F242" w14:textId="77777777" w:rsidR="00D7602C" w:rsidRPr="00151078" w:rsidRDefault="00D7602C" w:rsidP="009217A9">
            <w:pPr>
              <w:pStyle w:val="7Tablebodycopy"/>
              <w:jc w:val="center"/>
              <w:rPr>
                <w:rFonts w:ascii="Calibri Light" w:hAnsi="Calibri Light" w:cs="Calibri Light"/>
              </w:rPr>
            </w:pPr>
            <w:r w:rsidRPr="00151078">
              <w:rPr>
                <w:rFonts w:ascii="Calibri Light" w:hAnsi="Calibri Light" w:cs="Calibri Light"/>
              </w:rPr>
              <w:t>81%</w:t>
            </w:r>
          </w:p>
        </w:tc>
      </w:tr>
      <w:tr w:rsidR="00D7602C" w:rsidRPr="00151078" w14:paraId="21EF588D" w14:textId="77777777" w:rsidTr="007D0ECC">
        <w:trPr>
          <w:cantSplit/>
        </w:trPr>
        <w:tc>
          <w:tcPr>
            <w:tcW w:w="4707" w:type="dxa"/>
            <w:shd w:val="clear" w:color="auto" w:fill="auto"/>
            <w:tcMar>
              <w:top w:w="113" w:type="dxa"/>
              <w:bottom w:w="113" w:type="dxa"/>
            </w:tcMar>
          </w:tcPr>
          <w:p w14:paraId="467E0485"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making expected or better than expected attainment in writing</w:t>
            </w:r>
          </w:p>
        </w:tc>
        <w:tc>
          <w:tcPr>
            <w:tcW w:w="2693" w:type="dxa"/>
            <w:shd w:val="clear" w:color="auto" w:fill="auto"/>
            <w:tcMar>
              <w:top w:w="113" w:type="dxa"/>
              <w:bottom w:w="113" w:type="dxa"/>
            </w:tcMar>
            <w:vAlign w:val="center"/>
          </w:tcPr>
          <w:p w14:paraId="6B802CF1" w14:textId="77777777" w:rsidR="00D7602C" w:rsidRPr="00151078" w:rsidRDefault="00D7602C" w:rsidP="009217A9">
            <w:pPr>
              <w:pStyle w:val="7Tablebodycopy"/>
              <w:jc w:val="center"/>
              <w:rPr>
                <w:rFonts w:ascii="Calibri Light" w:hAnsi="Calibri Light" w:cs="Calibri Light"/>
              </w:rPr>
            </w:pPr>
            <w:r w:rsidRPr="00151078">
              <w:rPr>
                <w:rFonts w:ascii="Calibri Light" w:hAnsi="Calibri Light" w:cs="Calibri Light"/>
              </w:rPr>
              <w:t>100%</w:t>
            </w:r>
          </w:p>
        </w:tc>
        <w:tc>
          <w:tcPr>
            <w:tcW w:w="2552" w:type="dxa"/>
            <w:vAlign w:val="center"/>
          </w:tcPr>
          <w:p w14:paraId="2F491675" w14:textId="77777777" w:rsidR="00D7602C" w:rsidRPr="00151078" w:rsidRDefault="00D7602C" w:rsidP="009217A9">
            <w:pPr>
              <w:pStyle w:val="7Tablebodycopy"/>
              <w:jc w:val="center"/>
              <w:rPr>
                <w:rFonts w:ascii="Calibri Light" w:hAnsi="Calibri Light" w:cs="Calibri Light"/>
              </w:rPr>
            </w:pPr>
            <w:r w:rsidRPr="00151078">
              <w:rPr>
                <w:rFonts w:ascii="Calibri Light" w:hAnsi="Calibri Light" w:cs="Calibri Light"/>
              </w:rPr>
              <w:t>81%</w:t>
            </w:r>
          </w:p>
        </w:tc>
      </w:tr>
      <w:tr w:rsidR="00D7602C" w:rsidRPr="00151078" w14:paraId="6A30C009" w14:textId="77777777" w:rsidTr="007D0ECC">
        <w:trPr>
          <w:cantSplit/>
        </w:trPr>
        <w:tc>
          <w:tcPr>
            <w:tcW w:w="4707" w:type="dxa"/>
            <w:shd w:val="clear" w:color="auto" w:fill="auto"/>
            <w:tcMar>
              <w:top w:w="113" w:type="dxa"/>
              <w:bottom w:w="113" w:type="dxa"/>
            </w:tcMar>
          </w:tcPr>
          <w:p w14:paraId="7624EF16"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xml:space="preserve">% making expected or better than expected attainment in </w:t>
            </w:r>
            <w:proofErr w:type="spellStart"/>
            <w:r w:rsidRPr="00151078">
              <w:rPr>
                <w:rFonts w:ascii="Calibri Light" w:hAnsi="Calibri Light" w:cs="Calibri Light"/>
              </w:rPr>
              <w:t>maths</w:t>
            </w:r>
            <w:proofErr w:type="spellEnd"/>
          </w:p>
        </w:tc>
        <w:tc>
          <w:tcPr>
            <w:tcW w:w="2693" w:type="dxa"/>
            <w:shd w:val="clear" w:color="auto" w:fill="auto"/>
            <w:tcMar>
              <w:top w:w="113" w:type="dxa"/>
              <w:bottom w:w="113" w:type="dxa"/>
            </w:tcMar>
            <w:vAlign w:val="center"/>
          </w:tcPr>
          <w:p w14:paraId="01F52558" w14:textId="77777777" w:rsidR="00D7602C" w:rsidRPr="00151078" w:rsidRDefault="00D7602C" w:rsidP="009217A9">
            <w:pPr>
              <w:pStyle w:val="7Tablebodycopy"/>
              <w:jc w:val="center"/>
              <w:rPr>
                <w:rFonts w:ascii="Calibri Light" w:hAnsi="Calibri Light" w:cs="Calibri Light"/>
              </w:rPr>
            </w:pPr>
            <w:r w:rsidRPr="00151078">
              <w:rPr>
                <w:rFonts w:ascii="Calibri Light" w:hAnsi="Calibri Light" w:cs="Calibri Light"/>
              </w:rPr>
              <w:t>100%</w:t>
            </w:r>
          </w:p>
        </w:tc>
        <w:tc>
          <w:tcPr>
            <w:tcW w:w="2552" w:type="dxa"/>
            <w:vAlign w:val="center"/>
          </w:tcPr>
          <w:p w14:paraId="34A6484F" w14:textId="77777777" w:rsidR="00D7602C" w:rsidRPr="00151078" w:rsidRDefault="00D7602C" w:rsidP="009217A9">
            <w:pPr>
              <w:pStyle w:val="7Tablebodycopy"/>
              <w:jc w:val="center"/>
              <w:rPr>
                <w:rFonts w:ascii="Calibri Light" w:hAnsi="Calibri Light" w:cs="Calibri Light"/>
              </w:rPr>
            </w:pPr>
            <w:r w:rsidRPr="00151078">
              <w:rPr>
                <w:rFonts w:ascii="Calibri Light" w:hAnsi="Calibri Light" w:cs="Calibri Light"/>
              </w:rPr>
              <w:t>88%</w:t>
            </w:r>
          </w:p>
        </w:tc>
      </w:tr>
      <w:tr w:rsidR="00D7602C" w:rsidRPr="00151078" w14:paraId="3CA891D2" w14:textId="77777777" w:rsidTr="007D0ECC">
        <w:trPr>
          <w:cantSplit/>
        </w:trPr>
        <w:tc>
          <w:tcPr>
            <w:tcW w:w="4707" w:type="dxa"/>
            <w:shd w:val="clear" w:color="auto" w:fill="auto"/>
            <w:tcMar>
              <w:top w:w="113" w:type="dxa"/>
              <w:bottom w:w="113" w:type="dxa"/>
            </w:tcMar>
          </w:tcPr>
          <w:p w14:paraId="6B441918" w14:textId="6CF92058"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xml:space="preserve">% making expected or better than expected attainment in reading, writing and </w:t>
            </w:r>
            <w:proofErr w:type="spellStart"/>
            <w:r w:rsidRPr="00151078">
              <w:rPr>
                <w:rFonts w:ascii="Calibri Light" w:hAnsi="Calibri Light" w:cs="Calibri Light"/>
              </w:rPr>
              <w:t>maths</w:t>
            </w:r>
            <w:proofErr w:type="spellEnd"/>
            <w:r w:rsidRPr="00151078">
              <w:rPr>
                <w:rFonts w:ascii="Calibri Light" w:hAnsi="Calibri Light" w:cs="Calibri Light"/>
              </w:rPr>
              <w:t xml:space="preserve"> combined</w:t>
            </w:r>
          </w:p>
        </w:tc>
        <w:tc>
          <w:tcPr>
            <w:tcW w:w="2693" w:type="dxa"/>
            <w:shd w:val="clear" w:color="auto" w:fill="auto"/>
            <w:tcMar>
              <w:top w:w="113" w:type="dxa"/>
              <w:bottom w:w="113" w:type="dxa"/>
            </w:tcMar>
            <w:vAlign w:val="center"/>
          </w:tcPr>
          <w:p w14:paraId="2E83A947" w14:textId="77777777" w:rsidR="00D7602C" w:rsidRPr="00151078" w:rsidRDefault="00D7602C" w:rsidP="009217A9">
            <w:pPr>
              <w:pStyle w:val="7Tablebodycopy"/>
              <w:jc w:val="center"/>
              <w:rPr>
                <w:rFonts w:ascii="Calibri Light" w:hAnsi="Calibri Light" w:cs="Calibri Light"/>
              </w:rPr>
            </w:pPr>
            <w:r w:rsidRPr="00151078">
              <w:rPr>
                <w:rFonts w:ascii="Calibri Light" w:hAnsi="Calibri Light" w:cs="Calibri Light"/>
              </w:rPr>
              <w:t>71%</w:t>
            </w:r>
          </w:p>
        </w:tc>
        <w:tc>
          <w:tcPr>
            <w:tcW w:w="2552" w:type="dxa"/>
            <w:vAlign w:val="center"/>
          </w:tcPr>
          <w:p w14:paraId="0C01D081" w14:textId="77777777" w:rsidR="00D7602C" w:rsidRPr="00151078" w:rsidRDefault="00D7602C" w:rsidP="009217A9">
            <w:pPr>
              <w:pStyle w:val="7Tablebodycopy"/>
              <w:jc w:val="center"/>
              <w:rPr>
                <w:rFonts w:ascii="Calibri Light" w:hAnsi="Calibri Light" w:cs="Calibri Light"/>
              </w:rPr>
            </w:pPr>
            <w:r w:rsidRPr="00151078">
              <w:rPr>
                <w:rFonts w:ascii="Calibri Light" w:hAnsi="Calibri Light" w:cs="Calibri Light"/>
              </w:rPr>
              <w:t>84%</w:t>
            </w:r>
          </w:p>
        </w:tc>
      </w:tr>
    </w:tbl>
    <w:p w14:paraId="02512CB0" w14:textId="7E595776" w:rsidR="00F37AC1" w:rsidRDefault="00F37AC1" w:rsidP="00F37AC1">
      <w:pPr>
        <w:pStyle w:val="NormalWeb"/>
        <w:rPr>
          <w:rFonts w:asciiTheme="majorHAnsi" w:hAnsiTheme="majorHAnsi" w:cstheme="majorHAnsi"/>
        </w:rPr>
      </w:pPr>
    </w:p>
    <w:tbl>
      <w:tblPr>
        <w:tblW w:w="995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65"/>
        <w:gridCol w:w="2410"/>
        <w:gridCol w:w="2977"/>
      </w:tblGrid>
      <w:tr w:rsidR="00D7602C" w:rsidRPr="00151078" w14:paraId="66E23114" w14:textId="77777777" w:rsidTr="009217A9">
        <w:trPr>
          <w:cantSplit/>
          <w:tblHeader/>
        </w:trPr>
        <w:tc>
          <w:tcPr>
            <w:tcW w:w="9952"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13E8D93A" w14:textId="77777777" w:rsidR="00D7602C" w:rsidRPr="00151078" w:rsidRDefault="00D7602C" w:rsidP="006577C6">
            <w:pPr>
              <w:pStyle w:val="1bodycopy"/>
              <w:spacing w:after="0"/>
              <w:rPr>
                <w:rFonts w:ascii="Calibri Light" w:hAnsi="Calibri Light" w:cs="Calibri Light"/>
                <w:caps/>
                <w:color w:val="F8F8F8"/>
              </w:rPr>
            </w:pPr>
            <w:r w:rsidRPr="00151078">
              <w:rPr>
                <w:rFonts w:ascii="Calibri Light" w:hAnsi="Calibri Light" w:cs="Calibri Light"/>
                <w:caps/>
                <w:color w:val="F8F8F8"/>
              </w:rPr>
              <w:t>end of Ks2 progress</w:t>
            </w:r>
          </w:p>
        </w:tc>
      </w:tr>
      <w:tr w:rsidR="00D7602C" w:rsidRPr="00151078" w14:paraId="283F9577" w14:textId="77777777" w:rsidTr="009217A9">
        <w:trPr>
          <w:cantSplit/>
          <w:trHeight w:hRule="exact" w:val="624"/>
        </w:trPr>
        <w:tc>
          <w:tcPr>
            <w:tcW w:w="4565" w:type="dxa"/>
            <w:shd w:val="clear" w:color="auto" w:fill="9CC2E5"/>
            <w:tcMar>
              <w:top w:w="113" w:type="dxa"/>
              <w:bottom w:w="113" w:type="dxa"/>
            </w:tcMar>
          </w:tcPr>
          <w:p w14:paraId="0E81B026" w14:textId="77777777" w:rsidR="00D7602C" w:rsidRPr="00151078" w:rsidRDefault="00D7602C" w:rsidP="009217A9">
            <w:pPr>
              <w:pStyle w:val="7Tablebodycopy"/>
              <w:spacing w:after="0"/>
              <w:rPr>
                <w:rFonts w:ascii="Calibri Light" w:hAnsi="Calibri Light" w:cs="Calibri Light"/>
              </w:rPr>
            </w:pPr>
          </w:p>
        </w:tc>
        <w:tc>
          <w:tcPr>
            <w:tcW w:w="2410" w:type="dxa"/>
            <w:shd w:val="clear" w:color="auto" w:fill="9CC2E5"/>
            <w:tcMar>
              <w:top w:w="113" w:type="dxa"/>
              <w:bottom w:w="113" w:type="dxa"/>
            </w:tcMar>
            <w:vAlign w:val="center"/>
          </w:tcPr>
          <w:p w14:paraId="204F5A27" w14:textId="3068784A" w:rsidR="00D7602C" w:rsidRDefault="00D7602C" w:rsidP="009217A9">
            <w:pPr>
              <w:pStyle w:val="1bodycopy"/>
              <w:spacing w:after="0"/>
              <w:jc w:val="center"/>
              <w:rPr>
                <w:rFonts w:ascii="Calibri Light" w:hAnsi="Calibri Light" w:cs="Calibri Light"/>
              </w:rPr>
            </w:pPr>
            <w:r w:rsidRPr="00151078">
              <w:rPr>
                <w:rFonts w:ascii="Calibri Light" w:hAnsi="Calibri Light" w:cs="Calibri Light"/>
              </w:rPr>
              <w:t>Pupils eligible</w:t>
            </w:r>
            <w:r w:rsidRPr="00151078">
              <w:rPr>
                <w:rStyle w:val="1bodycopyChar"/>
                <w:rFonts w:ascii="Calibri Light" w:hAnsi="Calibri Light" w:cs="Calibri Light"/>
              </w:rPr>
              <w:t xml:space="preserve"> </w:t>
            </w:r>
            <w:r w:rsidRPr="00151078">
              <w:rPr>
                <w:rFonts w:ascii="Calibri Light" w:hAnsi="Calibri Light" w:cs="Calibri Light"/>
              </w:rPr>
              <w:t>for PP</w:t>
            </w:r>
          </w:p>
          <w:p w14:paraId="1F42546D" w14:textId="32DB7C5C" w:rsidR="00D7602C" w:rsidRPr="00151078" w:rsidRDefault="00D7602C" w:rsidP="009217A9">
            <w:pPr>
              <w:pStyle w:val="1bodycopy"/>
              <w:spacing w:after="0"/>
              <w:jc w:val="center"/>
              <w:rPr>
                <w:rFonts w:ascii="Calibri Light" w:hAnsi="Calibri Light" w:cs="Calibri Light"/>
              </w:rPr>
            </w:pPr>
            <w:r w:rsidRPr="00151078">
              <w:rPr>
                <w:rFonts w:ascii="Calibri Light" w:hAnsi="Calibri Light" w:cs="Calibri Light"/>
              </w:rPr>
              <w:t>(7 pupils)</w:t>
            </w:r>
          </w:p>
        </w:tc>
        <w:tc>
          <w:tcPr>
            <w:tcW w:w="2977" w:type="dxa"/>
            <w:shd w:val="clear" w:color="auto" w:fill="9CC2E5"/>
            <w:vAlign w:val="center"/>
          </w:tcPr>
          <w:p w14:paraId="4EAD8D4C" w14:textId="293EA838" w:rsidR="00D7602C" w:rsidRDefault="00D7602C" w:rsidP="009217A9">
            <w:pPr>
              <w:pStyle w:val="7Tablebodybulleted"/>
              <w:numPr>
                <w:ilvl w:val="0"/>
                <w:numId w:val="0"/>
              </w:numPr>
              <w:spacing w:after="0"/>
              <w:jc w:val="center"/>
              <w:rPr>
                <w:rFonts w:ascii="Calibri Light" w:hAnsi="Calibri Light" w:cs="Calibri Light"/>
              </w:rPr>
            </w:pPr>
            <w:r w:rsidRPr="00151078">
              <w:rPr>
                <w:rFonts w:ascii="Calibri Light" w:hAnsi="Calibri Light" w:cs="Calibri Light"/>
              </w:rPr>
              <w:t>Pupils not eligible for PP</w:t>
            </w:r>
          </w:p>
          <w:p w14:paraId="7312832F" w14:textId="77777777" w:rsidR="00D7602C" w:rsidRPr="00151078" w:rsidRDefault="00D7602C" w:rsidP="009217A9">
            <w:pPr>
              <w:pStyle w:val="7Tablebodybulleted"/>
              <w:numPr>
                <w:ilvl w:val="0"/>
                <w:numId w:val="0"/>
              </w:numPr>
              <w:spacing w:after="0"/>
              <w:jc w:val="center"/>
              <w:rPr>
                <w:rFonts w:ascii="Calibri Light" w:hAnsi="Calibri Light" w:cs="Calibri Light"/>
              </w:rPr>
            </w:pPr>
            <w:r w:rsidRPr="00151078">
              <w:rPr>
                <w:rFonts w:ascii="Calibri Light" w:hAnsi="Calibri Light" w:cs="Calibri Light"/>
              </w:rPr>
              <w:t>(32 pupils)</w:t>
            </w:r>
          </w:p>
        </w:tc>
      </w:tr>
      <w:tr w:rsidR="00D7602C" w:rsidRPr="00151078" w14:paraId="3D827F91" w14:textId="77777777" w:rsidTr="00452F09">
        <w:trPr>
          <w:cantSplit/>
        </w:trPr>
        <w:tc>
          <w:tcPr>
            <w:tcW w:w="4565" w:type="dxa"/>
            <w:shd w:val="clear" w:color="auto" w:fill="auto"/>
            <w:tcMar>
              <w:top w:w="113" w:type="dxa"/>
              <w:bottom w:w="113" w:type="dxa"/>
            </w:tcMar>
          </w:tcPr>
          <w:p w14:paraId="2A55C595"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making expected or better than expected progress in reading</w:t>
            </w:r>
          </w:p>
        </w:tc>
        <w:tc>
          <w:tcPr>
            <w:tcW w:w="2410" w:type="dxa"/>
            <w:shd w:val="clear" w:color="auto" w:fill="auto"/>
            <w:vAlign w:val="center"/>
          </w:tcPr>
          <w:p w14:paraId="3789A651"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-1.54</w:t>
            </w:r>
          </w:p>
        </w:tc>
        <w:tc>
          <w:tcPr>
            <w:tcW w:w="2977" w:type="dxa"/>
            <w:vAlign w:val="center"/>
          </w:tcPr>
          <w:p w14:paraId="36BE4C51"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+1.71</w:t>
            </w:r>
          </w:p>
        </w:tc>
      </w:tr>
      <w:tr w:rsidR="00D7602C" w:rsidRPr="00151078" w14:paraId="2C9D3BB9" w14:textId="77777777" w:rsidTr="00452F09">
        <w:trPr>
          <w:cantSplit/>
        </w:trPr>
        <w:tc>
          <w:tcPr>
            <w:tcW w:w="4565" w:type="dxa"/>
            <w:shd w:val="clear" w:color="auto" w:fill="auto"/>
            <w:tcMar>
              <w:top w:w="113" w:type="dxa"/>
              <w:bottom w:w="113" w:type="dxa"/>
            </w:tcMar>
          </w:tcPr>
          <w:p w14:paraId="5264A3BC"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making expected or better than expected progress in writing</w:t>
            </w:r>
          </w:p>
        </w:tc>
        <w:tc>
          <w:tcPr>
            <w:tcW w:w="2410" w:type="dxa"/>
            <w:shd w:val="clear" w:color="auto" w:fill="auto"/>
            <w:tcMar>
              <w:top w:w="113" w:type="dxa"/>
              <w:bottom w:w="113" w:type="dxa"/>
            </w:tcMar>
            <w:vAlign w:val="center"/>
          </w:tcPr>
          <w:p w14:paraId="79EA36C4"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+3.57</w:t>
            </w:r>
          </w:p>
        </w:tc>
        <w:tc>
          <w:tcPr>
            <w:tcW w:w="2977" w:type="dxa"/>
            <w:vAlign w:val="center"/>
          </w:tcPr>
          <w:p w14:paraId="2943E462"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+3.38</w:t>
            </w:r>
          </w:p>
        </w:tc>
      </w:tr>
      <w:tr w:rsidR="00D7602C" w:rsidRPr="00151078" w14:paraId="354B7AE8" w14:textId="77777777" w:rsidTr="00452F09">
        <w:trPr>
          <w:cantSplit/>
        </w:trPr>
        <w:tc>
          <w:tcPr>
            <w:tcW w:w="4565" w:type="dxa"/>
            <w:shd w:val="clear" w:color="auto" w:fill="auto"/>
            <w:tcMar>
              <w:top w:w="113" w:type="dxa"/>
              <w:bottom w:w="113" w:type="dxa"/>
            </w:tcMar>
          </w:tcPr>
          <w:p w14:paraId="270903EC"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xml:space="preserve">% making expected or better than expected progress in </w:t>
            </w:r>
            <w:proofErr w:type="spellStart"/>
            <w:r w:rsidRPr="00151078">
              <w:rPr>
                <w:rFonts w:ascii="Calibri Light" w:hAnsi="Calibri Light" w:cs="Calibri Light"/>
              </w:rPr>
              <w:t>maths</w:t>
            </w:r>
            <w:proofErr w:type="spellEnd"/>
          </w:p>
        </w:tc>
        <w:tc>
          <w:tcPr>
            <w:tcW w:w="2410" w:type="dxa"/>
            <w:shd w:val="clear" w:color="auto" w:fill="auto"/>
            <w:tcMar>
              <w:top w:w="113" w:type="dxa"/>
              <w:bottom w:w="113" w:type="dxa"/>
            </w:tcMar>
            <w:vAlign w:val="center"/>
          </w:tcPr>
          <w:p w14:paraId="1FE834CD"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+ 0.75</w:t>
            </w:r>
          </w:p>
        </w:tc>
        <w:tc>
          <w:tcPr>
            <w:tcW w:w="2977" w:type="dxa"/>
            <w:vAlign w:val="center"/>
          </w:tcPr>
          <w:p w14:paraId="2A3E5B90"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+2.32</w:t>
            </w:r>
          </w:p>
        </w:tc>
      </w:tr>
    </w:tbl>
    <w:p w14:paraId="447D3F0E" w14:textId="77777777" w:rsidR="00D7602C" w:rsidRPr="00800BBD" w:rsidRDefault="00D7602C" w:rsidP="00F37AC1">
      <w:pPr>
        <w:pStyle w:val="NormalWeb"/>
        <w:rPr>
          <w:rFonts w:asciiTheme="majorHAnsi" w:hAnsiTheme="majorHAnsi" w:cstheme="majorHAnsi"/>
        </w:rPr>
      </w:pPr>
    </w:p>
    <w:p w14:paraId="4547FDAA" w14:textId="75157DBF" w:rsidR="00F37AC1" w:rsidRPr="00800BBD" w:rsidRDefault="00F37AC1" w:rsidP="00F37AC1">
      <w:pPr>
        <w:pStyle w:val="NormalWeb"/>
        <w:rPr>
          <w:rFonts w:asciiTheme="majorHAnsi" w:hAnsiTheme="majorHAnsi" w:cstheme="majorHAnsi"/>
        </w:rPr>
      </w:pPr>
      <w:r w:rsidRPr="00800BBD">
        <w:rPr>
          <w:rFonts w:asciiTheme="majorHAnsi" w:hAnsiTheme="majorHAnsi" w:cstheme="majorHAnsi"/>
          <w:b/>
          <w:bCs/>
          <w:color w:val="0F4F72"/>
        </w:rPr>
        <w:t>Disadvantaged pupil performance overview for last academic year: Key Stage 1</w:t>
      </w:r>
    </w:p>
    <w:tbl>
      <w:tblPr>
        <w:tblW w:w="1006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526"/>
        <w:gridCol w:w="2124"/>
        <w:gridCol w:w="2410"/>
      </w:tblGrid>
      <w:tr w:rsidR="00D7602C" w:rsidRPr="00151078" w14:paraId="0D94DDC8" w14:textId="77777777" w:rsidTr="00D7602C">
        <w:trPr>
          <w:cantSplit/>
          <w:tblHeader/>
        </w:trPr>
        <w:tc>
          <w:tcPr>
            <w:tcW w:w="10060"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871B762" w14:textId="77777777" w:rsidR="00D7602C" w:rsidRPr="00151078" w:rsidRDefault="00D7602C" w:rsidP="006577C6">
            <w:pPr>
              <w:pStyle w:val="1bodycopy"/>
              <w:spacing w:after="0"/>
              <w:rPr>
                <w:rFonts w:ascii="Calibri Light" w:hAnsi="Calibri Light" w:cs="Calibri Light"/>
                <w:caps/>
                <w:color w:val="F8F8F8"/>
              </w:rPr>
            </w:pPr>
            <w:r w:rsidRPr="00151078">
              <w:rPr>
                <w:rFonts w:ascii="Calibri Light" w:hAnsi="Calibri Light" w:cs="Calibri Light"/>
                <w:caps/>
                <w:color w:val="F8F8F8"/>
              </w:rPr>
              <w:t>end of Ks1</w:t>
            </w:r>
          </w:p>
        </w:tc>
      </w:tr>
      <w:tr w:rsidR="00D7602C" w:rsidRPr="00151078" w14:paraId="2E344B8D" w14:textId="77777777" w:rsidTr="009217A9">
        <w:trPr>
          <w:cantSplit/>
          <w:trHeight w:val="340"/>
        </w:trPr>
        <w:tc>
          <w:tcPr>
            <w:tcW w:w="5526" w:type="dxa"/>
            <w:shd w:val="clear" w:color="auto" w:fill="9CC2E5"/>
            <w:tcMar>
              <w:top w:w="113" w:type="dxa"/>
              <w:bottom w:w="113" w:type="dxa"/>
            </w:tcMar>
          </w:tcPr>
          <w:p w14:paraId="230CF775" w14:textId="77777777" w:rsidR="00D7602C" w:rsidRPr="00151078" w:rsidRDefault="00D7602C" w:rsidP="009217A9">
            <w:pPr>
              <w:pStyle w:val="7Tablebodycopy"/>
              <w:spacing w:after="0"/>
              <w:rPr>
                <w:rFonts w:ascii="Calibri Light" w:hAnsi="Calibri Light" w:cs="Calibri Light"/>
              </w:rPr>
            </w:pPr>
          </w:p>
        </w:tc>
        <w:tc>
          <w:tcPr>
            <w:tcW w:w="2124" w:type="dxa"/>
            <w:shd w:val="clear" w:color="auto" w:fill="9CC2E5"/>
            <w:tcMar>
              <w:top w:w="113" w:type="dxa"/>
              <w:bottom w:w="113" w:type="dxa"/>
            </w:tcMar>
            <w:vAlign w:val="center"/>
          </w:tcPr>
          <w:p w14:paraId="437E0704" w14:textId="77777777" w:rsidR="00D7602C" w:rsidRPr="00151078" w:rsidRDefault="00D7602C" w:rsidP="009217A9">
            <w:pPr>
              <w:pStyle w:val="1bodycopy"/>
              <w:spacing w:after="0"/>
              <w:jc w:val="center"/>
              <w:rPr>
                <w:rFonts w:ascii="Calibri Light" w:hAnsi="Calibri Light" w:cs="Calibri Light"/>
              </w:rPr>
            </w:pPr>
            <w:r w:rsidRPr="00151078">
              <w:rPr>
                <w:rFonts w:ascii="Calibri Light" w:hAnsi="Calibri Light" w:cs="Calibri Light"/>
              </w:rPr>
              <w:t>Pupils eligible</w:t>
            </w:r>
            <w:r w:rsidRPr="00151078">
              <w:rPr>
                <w:rStyle w:val="1bodycopyChar"/>
                <w:rFonts w:ascii="Calibri Light" w:hAnsi="Calibri Light" w:cs="Calibri Light"/>
              </w:rPr>
              <w:t xml:space="preserve"> </w:t>
            </w:r>
            <w:r w:rsidRPr="00151078">
              <w:rPr>
                <w:rFonts w:ascii="Calibri Light" w:hAnsi="Calibri Light" w:cs="Calibri Light"/>
              </w:rPr>
              <w:t>for PP (10 pupils)</w:t>
            </w:r>
          </w:p>
        </w:tc>
        <w:tc>
          <w:tcPr>
            <w:tcW w:w="2410" w:type="dxa"/>
            <w:shd w:val="clear" w:color="auto" w:fill="9CC2E5"/>
            <w:vAlign w:val="center"/>
          </w:tcPr>
          <w:p w14:paraId="54DFF12E" w14:textId="77777777" w:rsidR="00D7602C" w:rsidRPr="00151078" w:rsidRDefault="00D7602C" w:rsidP="009217A9">
            <w:pPr>
              <w:pStyle w:val="7Tablebodybulleted"/>
              <w:numPr>
                <w:ilvl w:val="0"/>
                <w:numId w:val="0"/>
              </w:numPr>
              <w:spacing w:after="0"/>
              <w:jc w:val="center"/>
              <w:rPr>
                <w:rFonts w:ascii="Calibri Light" w:hAnsi="Calibri Light" w:cs="Calibri Light"/>
              </w:rPr>
            </w:pPr>
            <w:r w:rsidRPr="00151078">
              <w:rPr>
                <w:rFonts w:ascii="Calibri Light" w:hAnsi="Calibri Light" w:cs="Calibri Light"/>
              </w:rPr>
              <w:t>Pupils not eligible for PP (37 pupils)</w:t>
            </w:r>
          </w:p>
        </w:tc>
      </w:tr>
      <w:tr w:rsidR="00D7602C" w:rsidRPr="00151078" w14:paraId="538BB7CF" w14:textId="77777777" w:rsidTr="00452F09">
        <w:trPr>
          <w:cantSplit/>
        </w:trPr>
        <w:tc>
          <w:tcPr>
            <w:tcW w:w="5526" w:type="dxa"/>
            <w:shd w:val="clear" w:color="auto" w:fill="auto"/>
            <w:tcMar>
              <w:top w:w="113" w:type="dxa"/>
              <w:bottom w:w="113" w:type="dxa"/>
            </w:tcMar>
          </w:tcPr>
          <w:p w14:paraId="274331E5"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making expected or better than expected attainment in reading</w:t>
            </w:r>
          </w:p>
        </w:tc>
        <w:tc>
          <w:tcPr>
            <w:tcW w:w="2124" w:type="dxa"/>
            <w:shd w:val="clear" w:color="auto" w:fill="auto"/>
            <w:tcMar>
              <w:top w:w="113" w:type="dxa"/>
              <w:bottom w:w="113" w:type="dxa"/>
            </w:tcMar>
            <w:vAlign w:val="center"/>
          </w:tcPr>
          <w:p w14:paraId="57DDF794"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70%</w:t>
            </w:r>
          </w:p>
        </w:tc>
        <w:tc>
          <w:tcPr>
            <w:tcW w:w="2410" w:type="dxa"/>
            <w:vAlign w:val="center"/>
          </w:tcPr>
          <w:p w14:paraId="796FDD5A"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78%</w:t>
            </w:r>
          </w:p>
        </w:tc>
      </w:tr>
      <w:tr w:rsidR="00D7602C" w:rsidRPr="00151078" w14:paraId="76FE904D" w14:textId="77777777" w:rsidTr="00452F09">
        <w:trPr>
          <w:cantSplit/>
        </w:trPr>
        <w:tc>
          <w:tcPr>
            <w:tcW w:w="5526" w:type="dxa"/>
            <w:shd w:val="clear" w:color="auto" w:fill="auto"/>
            <w:tcMar>
              <w:top w:w="113" w:type="dxa"/>
              <w:bottom w:w="113" w:type="dxa"/>
            </w:tcMar>
          </w:tcPr>
          <w:p w14:paraId="3217729E"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making expected or better than expected attainment in writing</w:t>
            </w:r>
          </w:p>
        </w:tc>
        <w:tc>
          <w:tcPr>
            <w:tcW w:w="2124" w:type="dxa"/>
            <w:shd w:val="clear" w:color="auto" w:fill="auto"/>
            <w:tcMar>
              <w:top w:w="113" w:type="dxa"/>
              <w:bottom w:w="113" w:type="dxa"/>
            </w:tcMar>
            <w:vAlign w:val="center"/>
          </w:tcPr>
          <w:p w14:paraId="4894D8E3"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40%</w:t>
            </w:r>
          </w:p>
        </w:tc>
        <w:tc>
          <w:tcPr>
            <w:tcW w:w="2410" w:type="dxa"/>
            <w:vAlign w:val="center"/>
          </w:tcPr>
          <w:p w14:paraId="11514CDE"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78%</w:t>
            </w:r>
          </w:p>
        </w:tc>
      </w:tr>
      <w:tr w:rsidR="00D7602C" w:rsidRPr="00151078" w14:paraId="63FF9EE5" w14:textId="77777777" w:rsidTr="00452F09">
        <w:trPr>
          <w:cantSplit/>
        </w:trPr>
        <w:tc>
          <w:tcPr>
            <w:tcW w:w="5526" w:type="dxa"/>
            <w:shd w:val="clear" w:color="auto" w:fill="auto"/>
            <w:tcMar>
              <w:top w:w="113" w:type="dxa"/>
              <w:bottom w:w="113" w:type="dxa"/>
            </w:tcMar>
          </w:tcPr>
          <w:p w14:paraId="1EF2C7E5"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 xml:space="preserve">% making expected or better than expected attainment in </w:t>
            </w:r>
            <w:proofErr w:type="spellStart"/>
            <w:r w:rsidRPr="00151078">
              <w:rPr>
                <w:rFonts w:ascii="Calibri Light" w:hAnsi="Calibri Light" w:cs="Calibri Light"/>
              </w:rPr>
              <w:t>maths</w:t>
            </w:r>
            <w:proofErr w:type="spellEnd"/>
          </w:p>
        </w:tc>
        <w:tc>
          <w:tcPr>
            <w:tcW w:w="2124" w:type="dxa"/>
            <w:shd w:val="clear" w:color="auto" w:fill="auto"/>
            <w:tcMar>
              <w:top w:w="113" w:type="dxa"/>
              <w:bottom w:w="113" w:type="dxa"/>
            </w:tcMar>
            <w:vAlign w:val="center"/>
          </w:tcPr>
          <w:p w14:paraId="62EB61A6"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70%</w:t>
            </w:r>
          </w:p>
        </w:tc>
        <w:tc>
          <w:tcPr>
            <w:tcW w:w="2410" w:type="dxa"/>
            <w:vAlign w:val="center"/>
          </w:tcPr>
          <w:p w14:paraId="7B0E05C0" w14:textId="77777777" w:rsidR="00D7602C" w:rsidRPr="00151078" w:rsidRDefault="00D7602C" w:rsidP="00452F09">
            <w:pPr>
              <w:pStyle w:val="7Tablebodycopy"/>
              <w:jc w:val="center"/>
              <w:rPr>
                <w:rFonts w:ascii="Calibri Light" w:hAnsi="Calibri Light" w:cs="Calibri Light"/>
              </w:rPr>
            </w:pPr>
            <w:r w:rsidRPr="00151078">
              <w:rPr>
                <w:rFonts w:ascii="Calibri Light" w:hAnsi="Calibri Light" w:cs="Calibri Light"/>
              </w:rPr>
              <w:t>78%</w:t>
            </w:r>
          </w:p>
        </w:tc>
      </w:tr>
    </w:tbl>
    <w:p w14:paraId="15051F4F" w14:textId="36720E95" w:rsidR="00D7602C" w:rsidRDefault="00D7602C" w:rsidP="00F37AC1">
      <w:pPr>
        <w:pStyle w:val="NormalWeb"/>
        <w:rPr>
          <w:rFonts w:asciiTheme="majorHAnsi" w:hAnsiTheme="majorHAnsi" w:cstheme="majorHAnsi"/>
          <w:b/>
          <w:bCs/>
          <w:color w:val="0F4F72"/>
        </w:rPr>
      </w:pPr>
    </w:p>
    <w:tbl>
      <w:tblPr>
        <w:tblW w:w="10065"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544"/>
        <w:gridCol w:w="3260"/>
        <w:gridCol w:w="3261"/>
      </w:tblGrid>
      <w:tr w:rsidR="00D7602C" w:rsidRPr="00151078" w14:paraId="58F69FAC" w14:textId="77777777" w:rsidTr="009217A9">
        <w:trPr>
          <w:cantSplit/>
          <w:tblHeader/>
        </w:trPr>
        <w:tc>
          <w:tcPr>
            <w:tcW w:w="10065"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160BACF3" w14:textId="77777777" w:rsidR="00D7602C" w:rsidRPr="00151078" w:rsidRDefault="00D7602C" w:rsidP="006577C6">
            <w:pPr>
              <w:pStyle w:val="1bodycopy"/>
              <w:spacing w:after="0"/>
              <w:rPr>
                <w:rFonts w:ascii="Calibri Light" w:hAnsi="Calibri Light" w:cs="Calibri Light"/>
                <w:caps/>
                <w:color w:val="F8F8F8"/>
              </w:rPr>
            </w:pPr>
            <w:r w:rsidRPr="00151078">
              <w:rPr>
                <w:rFonts w:ascii="Calibri Light" w:hAnsi="Calibri Light" w:cs="Calibri Light"/>
                <w:caps/>
                <w:color w:val="F8F8F8"/>
              </w:rPr>
              <w:lastRenderedPageBreak/>
              <w:t>eyfs</w:t>
            </w:r>
          </w:p>
        </w:tc>
      </w:tr>
      <w:tr w:rsidR="00D7602C" w:rsidRPr="00151078" w14:paraId="35C6F26A" w14:textId="77777777" w:rsidTr="009217A9">
        <w:trPr>
          <w:cantSplit/>
          <w:trHeight w:hRule="exact" w:val="624"/>
        </w:trPr>
        <w:tc>
          <w:tcPr>
            <w:tcW w:w="3544" w:type="dxa"/>
            <w:shd w:val="clear" w:color="auto" w:fill="9CC2E5"/>
            <w:tcMar>
              <w:top w:w="113" w:type="dxa"/>
              <w:bottom w:w="113" w:type="dxa"/>
            </w:tcMar>
          </w:tcPr>
          <w:p w14:paraId="08586892" w14:textId="77777777" w:rsidR="00D7602C" w:rsidRPr="00151078" w:rsidRDefault="00D7602C" w:rsidP="009217A9">
            <w:pPr>
              <w:pStyle w:val="7Tablebodycopy"/>
              <w:spacing w:after="0"/>
              <w:rPr>
                <w:rFonts w:ascii="Calibri Light" w:hAnsi="Calibri Light" w:cs="Calibri Light"/>
              </w:rPr>
            </w:pPr>
          </w:p>
        </w:tc>
        <w:tc>
          <w:tcPr>
            <w:tcW w:w="3260" w:type="dxa"/>
            <w:shd w:val="clear" w:color="auto" w:fill="9CC2E5"/>
            <w:tcMar>
              <w:top w:w="113" w:type="dxa"/>
              <w:bottom w:w="113" w:type="dxa"/>
            </w:tcMar>
          </w:tcPr>
          <w:p w14:paraId="697591C6" w14:textId="77777777" w:rsidR="00D7602C" w:rsidRDefault="00D7602C" w:rsidP="009217A9">
            <w:pPr>
              <w:pStyle w:val="1bodycopy"/>
              <w:spacing w:after="0"/>
              <w:jc w:val="center"/>
              <w:rPr>
                <w:rFonts w:ascii="Calibri Light" w:hAnsi="Calibri Light" w:cs="Calibri Light"/>
              </w:rPr>
            </w:pPr>
            <w:r w:rsidRPr="00151078">
              <w:rPr>
                <w:rFonts w:ascii="Calibri Light" w:hAnsi="Calibri Light" w:cs="Calibri Light"/>
              </w:rPr>
              <w:t>Pupils eligible</w:t>
            </w:r>
            <w:r w:rsidRPr="00151078">
              <w:rPr>
                <w:rStyle w:val="1bodycopyChar"/>
                <w:rFonts w:ascii="Calibri Light" w:hAnsi="Calibri Light" w:cs="Calibri Light"/>
              </w:rPr>
              <w:t xml:space="preserve"> </w:t>
            </w:r>
            <w:r w:rsidRPr="00151078">
              <w:rPr>
                <w:rFonts w:ascii="Calibri Light" w:hAnsi="Calibri Light" w:cs="Calibri Light"/>
              </w:rPr>
              <w:t>for pupil premium</w:t>
            </w:r>
          </w:p>
          <w:p w14:paraId="42B06FC6" w14:textId="51D16752" w:rsidR="00D7602C" w:rsidRPr="00151078" w:rsidRDefault="00D7602C" w:rsidP="009217A9">
            <w:pPr>
              <w:pStyle w:val="1bodycopy"/>
              <w:spacing w:after="0"/>
              <w:jc w:val="center"/>
              <w:rPr>
                <w:rFonts w:ascii="Calibri Light" w:hAnsi="Calibri Light" w:cs="Calibri Light"/>
              </w:rPr>
            </w:pPr>
            <w:r w:rsidRPr="00151078">
              <w:rPr>
                <w:rFonts w:ascii="Calibri Light" w:hAnsi="Calibri Light" w:cs="Calibri Light"/>
              </w:rPr>
              <w:t xml:space="preserve"> (PP 9 pupils)</w:t>
            </w:r>
          </w:p>
        </w:tc>
        <w:tc>
          <w:tcPr>
            <w:tcW w:w="3261" w:type="dxa"/>
            <w:shd w:val="clear" w:color="auto" w:fill="9CC2E5"/>
          </w:tcPr>
          <w:p w14:paraId="1016B2AE" w14:textId="77777777" w:rsidR="00D7602C" w:rsidRDefault="00D7602C" w:rsidP="009217A9">
            <w:pPr>
              <w:pStyle w:val="7Tablebodybulleted"/>
              <w:numPr>
                <w:ilvl w:val="0"/>
                <w:numId w:val="0"/>
              </w:numPr>
              <w:spacing w:after="0"/>
              <w:jc w:val="center"/>
              <w:rPr>
                <w:rFonts w:ascii="Calibri Light" w:hAnsi="Calibri Light" w:cs="Calibri Light"/>
              </w:rPr>
            </w:pPr>
            <w:r w:rsidRPr="00151078">
              <w:rPr>
                <w:rFonts w:ascii="Calibri Light" w:hAnsi="Calibri Light" w:cs="Calibri Light"/>
              </w:rPr>
              <w:t xml:space="preserve">Pupils not eligible for PP </w:t>
            </w:r>
          </w:p>
          <w:p w14:paraId="05BCC464" w14:textId="461433DE" w:rsidR="00D7602C" w:rsidRPr="00151078" w:rsidRDefault="00D7602C" w:rsidP="009217A9">
            <w:pPr>
              <w:pStyle w:val="7Tablebodybulleted"/>
              <w:numPr>
                <w:ilvl w:val="0"/>
                <w:numId w:val="0"/>
              </w:numPr>
              <w:spacing w:after="0"/>
              <w:jc w:val="center"/>
              <w:rPr>
                <w:rFonts w:ascii="Calibri Light" w:hAnsi="Calibri Light" w:cs="Calibri Light"/>
              </w:rPr>
            </w:pPr>
            <w:r w:rsidRPr="00151078">
              <w:rPr>
                <w:rFonts w:ascii="Calibri Light" w:hAnsi="Calibri Light" w:cs="Calibri Light"/>
              </w:rPr>
              <w:t>(42 pupils)</w:t>
            </w:r>
          </w:p>
        </w:tc>
      </w:tr>
      <w:tr w:rsidR="00D7602C" w:rsidRPr="00151078" w14:paraId="4AA038D5" w14:textId="77777777" w:rsidTr="009217A9">
        <w:trPr>
          <w:cantSplit/>
        </w:trPr>
        <w:tc>
          <w:tcPr>
            <w:tcW w:w="3544" w:type="dxa"/>
            <w:shd w:val="clear" w:color="auto" w:fill="auto"/>
            <w:tcMar>
              <w:top w:w="113" w:type="dxa"/>
              <w:bottom w:w="113" w:type="dxa"/>
            </w:tcMar>
          </w:tcPr>
          <w:p w14:paraId="2C4EAE4A"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Literacy</w:t>
            </w:r>
          </w:p>
        </w:tc>
        <w:tc>
          <w:tcPr>
            <w:tcW w:w="3260" w:type="dxa"/>
            <w:shd w:val="clear" w:color="auto" w:fill="auto"/>
            <w:tcMar>
              <w:top w:w="113" w:type="dxa"/>
              <w:bottom w:w="113" w:type="dxa"/>
            </w:tcMar>
          </w:tcPr>
          <w:p w14:paraId="6181284B" w14:textId="77777777" w:rsidR="00D7602C" w:rsidRPr="00151078" w:rsidRDefault="00D7602C" w:rsidP="006577C6">
            <w:pPr>
              <w:pStyle w:val="7Tablebodycopy"/>
              <w:jc w:val="center"/>
              <w:rPr>
                <w:rFonts w:ascii="Calibri Light" w:hAnsi="Calibri Light" w:cs="Calibri Light"/>
              </w:rPr>
            </w:pPr>
            <w:r w:rsidRPr="00151078">
              <w:rPr>
                <w:rFonts w:ascii="Calibri Light" w:hAnsi="Calibri Light" w:cs="Calibri Light"/>
              </w:rPr>
              <w:t>67%</w:t>
            </w:r>
          </w:p>
        </w:tc>
        <w:tc>
          <w:tcPr>
            <w:tcW w:w="3261" w:type="dxa"/>
          </w:tcPr>
          <w:p w14:paraId="32F3B62A" w14:textId="77777777" w:rsidR="00D7602C" w:rsidRPr="00151078" w:rsidRDefault="00D7602C" w:rsidP="006577C6">
            <w:pPr>
              <w:pStyle w:val="7Tablebodycopy"/>
              <w:jc w:val="center"/>
              <w:rPr>
                <w:rFonts w:ascii="Calibri Light" w:hAnsi="Calibri Light" w:cs="Calibri Light"/>
              </w:rPr>
            </w:pPr>
            <w:r w:rsidRPr="00151078">
              <w:rPr>
                <w:rFonts w:ascii="Calibri Light" w:hAnsi="Calibri Light" w:cs="Calibri Light"/>
              </w:rPr>
              <w:t>71%</w:t>
            </w:r>
          </w:p>
        </w:tc>
      </w:tr>
      <w:tr w:rsidR="00D7602C" w:rsidRPr="00151078" w14:paraId="43B6E38E" w14:textId="77777777" w:rsidTr="009217A9">
        <w:trPr>
          <w:cantSplit/>
        </w:trPr>
        <w:tc>
          <w:tcPr>
            <w:tcW w:w="3544" w:type="dxa"/>
            <w:shd w:val="clear" w:color="auto" w:fill="auto"/>
            <w:tcMar>
              <w:top w:w="113" w:type="dxa"/>
              <w:bottom w:w="113" w:type="dxa"/>
            </w:tcMar>
          </w:tcPr>
          <w:p w14:paraId="7FB11978" w14:textId="77777777" w:rsidR="00D7602C" w:rsidRPr="00151078" w:rsidRDefault="00D7602C" w:rsidP="006577C6">
            <w:pPr>
              <w:pStyle w:val="7Tablebodycopy"/>
              <w:rPr>
                <w:rFonts w:ascii="Calibri Light" w:hAnsi="Calibri Light" w:cs="Calibri Light"/>
              </w:rPr>
            </w:pPr>
            <w:proofErr w:type="spellStart"/>
            <w:r w:rsidRPr="00151078">
              <w:rPr>
                <w:rFonts w:ascii="Calibri Light" w:hAnsi="Calibri Light" w:cs="Calibri Light"/>
              </w:rPr>
              <w:t>Maths</w:t>
            </w:r>
            <w:proofErr w:type="spellEnd"/>
          </w:p>
        </w:tc>
        <w:tc>
          <w:tcPr>
            <w:tcW w:w="3260" w:type="dxa"/>
            <w:shd w:val="clear" w:color="auto" w:fill="auto"/>
            <w:tcMar>
              <w:top w:w="113" w:type="dxa"/>
              <w:bottom w:w="113" w:type="dxa"/>
            </w:tcMar>
          </w:tcPr>
          <w:p w14:paraId="482B057B" w14:textId="77777777" w:rsidR="00D7602C" w:rsidRPr="00151078" w:rsidRDefault="00D7602C" w:rsidP="006577C6">
            <w:pPr>
              <w:pStyle w:val="7Tablebodycopy"/>
              <w:jc w:val="center"/>
              <w:rPr>
                <w:rFonts w:ascii="Calibri Light" w:hAnsi="Calibri Light" w:cs="Calibri Light"/>
              </w:rPr>
            </w:pPr>
            <w:r w:rsidRPr="00151078">
              <w:rPr>
                <w:rFonts w:ascii="Calibri Light" w:hAnsi="Calibri Light" w:cs="Calibri Light"/>
              </w:rPr>
              <w:t>67%</w:t>
            </w:r>
          </w:p>
        </w:tc>
        <w:tc>
          <w:tcPr>
            <w:tcW w:w="3261" w:type="dxa"/>
          </w:tcPr>
          <w:p w14:paraId="357E274F" w14:textId="77777777" w:rsidR="00D7602C" w:rsidRPr="00151078" w:rsidRDefault="00D7602C" w:rsidP="006577C6">
            <w:pPr>
              <w:pStyle w:val="7Tablebodycopy"/>
              <w:jc w:val="center"/>
              <w:rPr>
                <w:rFonts w:ascii="Calibri Light" w:hAnsi="Calibri Light" w:cs="Calibri Light"/>
              </w:rPr>
            </w:pPr>
            <w:r w:rsidRPr="00151078">
              <w:rPr>
                <w:rFonts w:ascii="Calibri Light" w:hAnsi="Calibri Light" w:cs="Calibri Light"/>
              </w:rPr>
              <w:t>86%</w:t>
            </w:r>
          </w:p>
        </w:tc>
      </w:tr>
      <w:tr w:rsidR="00D7602C" w:rsidRPr="00151078" w14:paraId="666C14D8" w14:textId="77777777" w:rsidTr="009217A9">
        <w:trPr>
          <w:cantSplit/>
        </w:trPr>
        <w:tc>
          <w:tcPr>
            <w:tcW w:w="3544" w:type="dxa"/>
            <w:shd w:val="clear" w:color="auto" w:fill="auto"/>
            <w:tcMar>
              <w:top w:w="113" w:type="dxa"/>
              <w:bottom w:w="113" w:type="dxa"/>
            </w:tcMar>
          </w:tcPr>
          <w:p w14:paraId="5A44A0F7"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Understanding the world</w:t>
            </w:r>
          </w:p>
        </w:tc>
        <w:tc>
          <w:tcPr>
            <w:tcW w:w="3260" w:type="dxa"/>
            <w:shd w:val="clear" w:color="auto" w:fill="auto"/>
            <w:tcMar>
              <w:top w:w="113" w:type="dxa"/>
              <w:bottom w:w="113" w:type="dxa"/>
            </w:tcMar>
          </w:tcPr>
          <w:p w14:paraId="15E01087" w14:textId="77777777" w:rsidR="00D7602C" w:rsidRPr="00151078" w:rsidRDefault="00D7602C" w:rsidP="006577C6">
            <w:pPr>
              <w:pStyle w:val="7Tablebodycopy"/>
              <w:jc w:val="center"/>
              <w:rPr>
                <w:rFonts w:ascii="Calibri Light" w:hAnsi="Calibri Light" w:cs="Calibri Light"/>
              </w:rPr>
            </w:pPr>
            <w:r w:rsidRPr="00151078">
              <w:rPr>
                <w:rFonts w:ascii="Calibri Light" w:hAnsi="Calibri Light" w:cs="Calibri Light"/>
              </w:rPr>
              <w:t>78%</w:t>
            </w:r>
          </w:p>
        </w:tc>
        <w:tc>
          <w:tcPr>
            <w:tcW w:w="3261" w:type="dxa"/>
          </w:tcPr>
          <w:p w14:paraId="4FE6DAFE" w14:textId="77777777" w:rsidR="00D7602C" w:rsidRPr="00151078" w:rsidRDefault="00D7602C" w:rsidP="006577C6">
            <w:pPr>
              <w:pStyle w:val="7Tablebodycopy"/>
              <w:jc w:val="center"/>
              <w:rPr>
                <w:rFonts w:ascii="Calibri Light" w:hAnsi="Calibri Light" w:cs="Calibri Light"/>
              </w:rPr>
            </w:pPr>
            <w:r w:rsidRPr="00443EA3">
              <w:rPr>
                <w:rFonts w:ascii="Calibri Light" w:hAnsi="Calibri Light" w:cs="Calibri Light"/>
              </w:rPr>
              <w:t>98%</w:t>
            </w:r>
          </w:p>
        </w:tc>
      </w:tr>
      <w:tr w:rsidR="00D7602C" w:rsidRPr="00151078" w14:paraId="05155296" w14:textId="77777777" w:rsidTr="009217A9">
        <w:trPr>
          <w:cantSplit/>
        </w:trPr>
        <w:tc>
          <w:tcPr>
            <w:tcW w:w="3544" w:type="dxa"/>
            <w:shd w:val="clear" w:color="auto" w:fill="auto"/>
            <w:tcMar>
              <w:top w:w="113" w:type="dxa"/>
              <w:bottom w:w="113" w:type="dxa"/>
            </w:tcMar>
          </w:tcPr>
          <w:p w14:paraId="5B6882C0" w14:textId="77777777" w:rsidR="00D7602C" w:rsidRPr="00151078" w:rsidRDefault="00D7602C" w:rsidP="006577C6">
            <w:pPr>
              <w:pStyle w:val="7Tablebodycopy"/>
              <w:rPr>
                <w:rFonts w:ascii="Calibri Light" w:hAnsi="Calibri Light" w:cs="Calibri Light"/>
              </w:rPr>
            </w:pPr>
            <w:r w:rsidRPr="00151078">
              <w:rPr>
                <w:rFonts w:ascii="Calibri Light" w:hAnsi="Calibri Light" w:cs="Calibri Light"/>
              </w:rPr>
              <w:t>Expressive arts and design</w:t>
            </w:r>
          </w:p>
        </w:tc>
        <w:tc>
          <w:tcPr>
            <w:tcW w:w="3260" w:type="dxa"/>
            <w:shd w:val="clear" w:color="auto" w:fill="auto"/>
            <w:tcMar>
              <w:top w:w="113" w:type="dxa"/>
              <w:bottom w:w="113" w:type="dxa"/>
            </w:tcMar>
          </w:tcPr>
          <w:p w14:paraId="536CE940" w14:textId="77777777" w:rsidR="00D7602C" w:rsidRPr="00151078" w:rsidRDefault="00D7602C" w:rsidP="006577C6">
            <w:pPr>
              <w:pStyle w:val="7Tablebodycopy"/>
              <w:jc w:val="center"/>
              <w:rPr>
                <w:rFonts w:ascii="Calibri Light" w:hAnsi="Calibri Light" w:cs="Calibri Light"/>
              </w:rPr>
            </w:pPr>
            <w:r w:rsidRPr="00151078">
              <w:rPr>
                <w:rFonts w:ascii="Calibri Light" w:hAnsi="Calibri Light" w:cs="Calibri Light"/>
              </w:rPr>
              <w:t>79%</w:t>
            </w:r>
          </w:p>
        </w:tc>
        <w:tc>
          <w:tcPr>
            <w:tcW w:w="3261" w:type="dxa"/>
          </w:tcPr>
          <w:p w14:paraId="143D0C80" w14:textId="77777777" w:rsidR="00D7602C" w:rsidRPr="00151078" w:rsidRDefault="00D7602C" w:rsidP="006577C6">
            <w:pPr>
              <w:pStyle w:val="7Tablebodycopy"/>
              <w:jc w:val="center"/>
              <w:rPr>
                <w:rFonts w:ascii="Calibri Light" w:hAnsi="Calibri Light" w:cs="Calibri Light"/>
              </w:rPr>
            </w:pPr>
            <w:r w:rsidRPr="00151078">
              <w:rPr>
                <w:rFonts w:ascii="Calibri Light" w:hAnsi="Calibri Light" w:cs="Calibri Light"/>
              </w:rPr>
              <w:t>98%</w:t>
            </w:r>
          </w:p>
        </w:tc>
      </w:tr>
    </w:tbl>
    <w:p w14:paraId="50A64757" w14:textId="13854161" w:rsidR="00D7602C" w:rsidRDefault="00D7602C" w:rsidP="00F37AC1">
      <w:pPr>
        <w:pStyle w:val="NormalWeb"/>
        <w:rPr>
          <w:rFonts w:asciiTheme="majorHAnsi" w:hAnsiTheme="majorHAnsi" w:cstheme="majorHAnsi"/>
          <w:b/>
          <w:bCs/>
          <w:color w:val="0F4F72"/>
        </w:rPr>
      </w:pPr>
      <w:r w:rsidRPr="00800BBD">
        <w:rPr>
          <w:rFonts w:asciiTheme="majorHAnsi" w:hAnsiTheme="majorHAnsi" w:cstheme="majorHAnsi"/>
          <w:b/>
          <w:bCs/>
          <w:color w:val="0F4F72"/>
        </w:rPr>
        <w:t>Disadvantaged pupil performance overview for last academic year: Year 1 Phonics</w:t>
      </w:r>
    </w:p>
    <w:tbl>
      <w:tblPr>
        <w:tblW w:w="10065"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57"/>
        <w:gridCol w:w="3147"/>
        <w:gridCol w:w="3261"/>
      </w:tblGrid>
      <w:tr w:rsidR="00D7602C" w:rsidRPr="00151078" w14:paraId="64666ADE" w14:textId="77777777" w:rsidTr="009217A9">
        <w:trPr>
          <w:cantSplit/>
          <w:tblHeader/>
        </w:trPr>
        <w:tc>
          <w:tcPr>
            <w:tcW w:w="3657"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19D0F65" w14:textId="77777777" w:rsidR="00D7602C" w:rsidRPr="00151078" w:rsidRDefault="00D7602C" w:rsidP="006577C6">
            <w:pPr>
              <w:pStyle w:val="1bodycopy"/>
              <w:spacing w:after="0"/>
              <w:rPr>
                <w:rFonts w:ascii="Calibri Light" w:hAnsi="Calibri Light" w:cs="Calibri Light"/>
                <w:caps/>
                <w:color w:val="F8F8F8"/>
              </w:rPr>
            </w:pPr>
            <w:r w:rsidRPr="00151078">
              <w:rPr>
                <w:rFonts w:ascii="Calibri Light" w:hAnsi="Calibri Light" w:cs="Calibri Light"/>
                <w:caps/>
                <w:color w:val="F8F8F8"/>
              </w:rPr>
              <w:t>year 1 phonics screening check*</w:t>
            </w:r>
          </w:p>
        </w:tc>
        <w:tc>
          <w:tcPr>
            <w:tcW w:w="3147"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14:paraId="7164723A" w14:textId="77777777" w:rsidR="00D7602C" w:rsidRPr="00151078" w:rsidRDefault="00D7602C" w:rsidP="006577C6">
            <w:pPr>
              <w:pStyle w:val="1bodycopy"/>
              <w:spacing w:after="0"/>
              <w:rPr>
                <w:rFonts w:ascii="Calibri Light" w:hAnsi="Calibri Light" w:cs="Calibri Light"/>
                <w:caps/>
                <w:color w:val="F8F8F8"/>
              </w:rPr>
            </w:pPr>
          </w:p>
        </w:tc>
        <w:tc>
          <w:tcPr>
            <w:tcW w:w="3261"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14:paraId="357F016C" w14:textId="77777777" w:rsidR="00D7602C" w:rsidRPr="00151078" w:rsidRDefault="00D7602C" w:rsidP="006577C6">
            <w:pPr>
              <w:pStyle w:val="1bodycopy"/>
              <w:spacing w:after="0"/>
              <w:rPr>
                <w:rFonts w:ascii="Calibri Light" w:hAnsi="Calibri Light" w:cs="Calibri Light"/>
                <w:caps/>
                <w:color w:val="F8F8F8"/>
              </w:rPr>
            </w:pPr>
          </w:p>
        </w:tc>
      </w:tr>
      <w:tr w:rsidR="00D7602C" w:rsidRPr="00151078" w14:paraId="071520D4" w14:textId="77777777" w:rsidTr="009217A9">
        <w:trPr>
          <w:cantSplit/>
        </w:trPr>
        <w:tc>
          <w:tcPr>
            <w:tcW w:w="3657" w:type="dxa"/>
            <w:shd w:val="clear" w:color="auto" w:fill="9CC2E5"/>
            <w:tcMar>
              <w:top w:w="113" w:type="dxa"/>
              <w:bottom w:w="113" w:type="dxa"/>
            </w:tcMar>
          </w:tcPr>
          <w:p w14:paraId="481EB04C" w14:textId="77777777" w:rsidR="00D7602C" w:rsidRPr="00151078" w:rsidRDefault="00D7602C" w:rsidP="006577C6">
            <w:pPr>
              <w:pStyle w:val="7Tablebodybulleted"/>
              <w:numPr>
                <w:ilvl w:val="0"/>
                <w:numId w:val="0"/>
              </w:numPr>
              <w:rPr>
                <w:rFonts w:ascii="Calibri Light" w:hAnsi="Calibri Light" w:cs="Calibri Light"/>
              </w:rPr>
            </w:pPr>
            <w:r w:rsidRPr="00151078">
              <w:rPr>
                <w:rFonts w:ascii="Calibri Light" w:hAnsi="Calibri Light" w:cs="Calibri Light"/>
              </w:rPr>
              <w:t>Pupils eligible for PP</w:t>
            </w:r>
          </w:p>
        </w:tc>
        <w:tc>
          <w:tcPr>
            <w:tcW w:w="3147" w:type="dxa"/>
            <w:shd w:val="clear" w:color="auto" w:fill="9CC2E5"/>
          </w:tcPr>
          <w:p w14:paraId="5C5E31CB" w14:textId="77777777" w:rsidR="00D7602C" w:rsidRPr="00151078" w:rsidRDefault="00D7602C" w:rsidP="006577C6">
            <w:pPr>
              <w:pStyle w:val="7Tablebodybulleted"/>
              <w:numPr>
                <w:ilvl w:val="0"/>
                <w:numId w:val="0"/>
              </w:numPr>
              <w:rPr>
                <w:rFonts w:ascii="Calibri Light" w:hAnsi="Calibri Light" w:cs="Calibri Light"/>
              </w:rPr>
            </w:pPr>
            <w:r w:rsidRPr="00151078">
              <w:rPr>
                <w:rFonts w:ascii="Calibri Light" w:hAnsi="Calibri Light" w:cs="Calibri Light"/>
              </w:rPr>
              <w:t>Pupils not eligible for PP</w:t>
            </w:r>
          </w:p>
        </w:tc>
        <w:tc>
          <w:tcPr>
            <w:tcW w:w="3261" w:type="dxa"/>
            <w:shd w:val="clear" w:color="auto" w:fill="9CC2E5"/>
          </w:tcPr>
          <w:p w14:paraId="24A91EF3" w14:textId="77777777" w:rsidR="00D7602C" w:rsidRPr="00151078" w:rsidRDefault="00D7602C" w:rsidP="006577C6">
            <w:pPr>
              <w:pStyle w:val="7Tablebodybulleted"/>
              <w:numPr>
                <w:ilvl w:val="0"/>
                <w:numId w:val="0"/>
              </w:numPr>
              <w:rPr>
                <w:rFonts w:ascii="Calibri Light" w:hAnsi="Calibri Light" w:cs="Calibri Light"/>
              </w:rPr>
            </w:pPr>
            <w:r w:rsidRPr="00151078">
              <w:rPr>
                <w:rFonts w:ascii="Calibri Light" w:hAnsi="Calibri Light" w:cs="Calibri Light"/>
              </w:rPr>
              <w:t>National average</w:t>
            </w:r>
          </w:p>
        </w:tc>
      </w:tr>
      <w:tr w:rsidR="00D7602C" w:rsidRPr="00151078" w14:paraId="5965716F" w14:textId="77777777" w:rsidTr="009217A9">
        <w:trPr>
          <w:cantSplit/>
        </w:trPr>
        <w:tc>
          <w:tcPr>
            <w:tcW w:w="3657" w:type="dxa"/>
            <w:shd w:val="clear" w:color="auto" w:fill="auto"/>
            <w:tcMar>
              <w:top w:w="113" w:type="dxa"/>
              <w:bottom w:w="113" w:type="dxa"/>
            </w:tcMar>
          </w:tcPr>
          <w:p w14:paraId="5099229B" w14:textId="77777777" w:rsidR="00D7602C" w:rsidRPr="00151078" w:rsidRDefault="00D7602C" w:rsidP="006577C6">
            <w:pPr>
              <w:pStyle w:val="7Tablebodycopy"/>
              <w:rPr>
                <w:rFonts w:ascii="Calibri Light" w:hAnsi="Calibri Light" w:cs="Calibri Light"/>
              </w:rPr>
            </w:pPr>
          </w:p>
        </w:tc>
        <w:tc>
          <w:tcPr>
            <w:tcW w:w="3147" w:type="dxa"/>
            <w:shd w:val="clear" w:color="auto" w:fill="auto"/>
          </w:tcPr>
          <w:p w14:paraId="1DD179FD" w14:textId="77777777" w:rsidR="00D7602C" w:rsidRPr="00151078" w:rsidRDefault="00D7602C" w:rsidP="006577C6">
            <w:pPr>
              <w:pStyle w:val="7Tablebodycopy"/>
              <w:rPr>
                <w:rFonts w:ascii="Calibri Light" w:hAnsi="Calibri Light" w:cs="Calibri Light"/>
              </w:rPr>
            </w:pPr>
          </w:p>
        </w:tc>
        <w:tc>
          <w:tcPr>
            <w:tcW w:w="3261" w:type="dxa"/>
            <w:shd w:val="clear" w:color="auto" w:fill="auto"/>
          </w:tcPr>
          <w:p w14:paraId="0841A50C" w14:textId="77777777" w:rsidR="00D7602C" w:rsidRPr="00151078" w:rsidRDefault="00D7602C" w:rsidP="006577C6">
            <w:pPr>
              <w:pStyle w:val="7Tablebodycopy"/>
              <w:rPr>
                <w:rFonts w:ascii="Calibri Light" w:hAnsi="Calibri Light" w:cs="Calibri Light"/>
              </w:rPr>
            </w:pPr>
          </w:p>
        </w:tc>
      </w:tr>
    </w:tbl>
    <w:p w14:paraId="3D1B6E3A" w14:textId="7247A85B" w:rsidR="00F37AC1" w:rsidRPr="00800BBD" w:rsidRDefault="00425635" w:rsidP="00425635">
      <w:pPr>
        <w:pStyle w:val="Heading2"/>
        <w:spacing w:before="240"/>
        <w:rPr>
          <w:rFonts w:cstheme="majorHAnsi"/>
          <w:b w:val="0"/>
          <w:bCs/>
          <w:color w:val="FF2600"/>
          <w:sz w:val="24"/>
          <w:szCs w:val="24"/>
        </w:rPr>
      </w:pPr>
      <w:r w:rsidRPr="00800BBD">
        <w:rPr>
          <w:rFonts w:cstheme="majorHAnsi"/>
          <w:b w:val="0"/>
          <w:bCs/>
          <w:color w:val="FF2600"/>
          <w:sz w:val="24"/>
          <w:szCs w:val="24"/>
        </w:rPr>
        <w:t>Actual outcomes are n</w:t>
      </w:r>
      <w:r w:rsidR="009D5D4F" w:rsidRPr="00800BBD">
        <w:rPr>
          <w:rFonts w:cstheme="majorHAnsi"/>
          <w:b w:val="0"/>
          <w:bCs/>
          <w:color w:val="FF2600"/>
          <w:sz w:val="24"/>
          <w:szCs w:val="24"/>
        </w:rPr>
        <w:t xml:space="preserve">ot currently available. The current Y2 </w:t>
      </w:r>
      <w:proofErr w:type="gramStart"/>
      <w:r w:rsidR="009D5D4F" w:rsidRPr="00800BBD">
        <w:rPr>
          <w:rFonts w:cstheme="majorHAnsi"/>
          <w:b w:val="0"/>
          <w:bCs/>
          <w:color w:val="FF2600"/>
          <w:sz w:val="24"/>
          <w:szCs w:val="24"/>
        </w:rPr>
        <w:t xml:space="preserve">cohort </w:t>
      </w:r>
      <w:r w:rsidR="007D0ECC">
        <w:rPr>
          <w:rFonts w:cstheme="majorHAnsi"/>
          <w:b w:val="0"/>
          <w:bCs/>
          <w:color w:val="FF2600"/>
          <w:sz w:val="24"/>
          <w:szCs w:val="24"/>
        </w:rPr>
        <w:t xml:space="preserve"> and</w:t>
      </w:r>
      <w:proofErr w:type="gramEnd"/>
      <w:r w:rsidR="007D0ECC">
        <w:rPr>
          <w:rFonts w:cstheme="majorHAnsi"/>
          <w:b w:val="0"/>
          <w:bCs/>
          <w:color w:val="FF2600"/>
          <w:sz w:val="24"/>
          <w:szCs w:val="24"/>
        </w:rPr>
        <w:t xml:space="preserve"> Y3 Retake pupils </w:t>
      </w:r>
      <w:r w:rsidR="009D5D4F" w:rsidRPr="00800BBD">
        <w:rPr>
          <w:rFonts w:cstheme="majorHAnsi"/>
          <w:b w:val="0"/>
          <w:bCs/>
          <w:color w:val="FF2600"/>
          <w:sz w:val="24"/>
          <w:szCs w:val="24"/>
        </w:rPr>
        <w:t>will be tested in Autumn 2 instead and th</w:t>
      </w:r>
      <w:r w:rsidRPr="00800BBD">
        <w:rPr>
          <w:rFonts w:cstheme="majorHAnsi"/>
          <w:b w:val="0"/>
          <w:bCs/>
          <w:color w:val="FF2600"/>
          <w:sz w:val="24"/>
          <w:szCs w:val="24"/>
        </w:rPr>
        <w:t xml:space="preserve">e report will be updated. </w:t>
      </w:r>
    </w:p>
    <w:p w14:paraId="40D2F3BE" w14:textId="0C47E4A6" w:rsidR="00BE6D8A" w:rsidRPr="00800BBD" w:rsidRDefault="00F74840">
      <w:pPr>
        <w:pStyle w:val="Heading2"/>
        <w:rPr>
          <w:rFonts w:cstheme="majorHAnsi"/>
          <w:sz w:val="24"/>
          <w:szCs w:val="24"/>
        </w:rPr>
      </w:pPr>
      <w:r w:rsidRPr="00800BBD">
        <w:rPr>
          <w:rFonts w:cstheme="majorHAnsi"/>
          <w:sz w:val="24"/>
          <w:szCs w:val="24"/>
        </w:rPr>
        <w:t>Strategy aims for disadvantaged pupils</w:t>
      </w:r>
    </w:p>
    <w:p w14:paraId="13E58ABB" w14:textId="77777777" w:rsidR="00BE6D8A" w:rsidRPr="00800BBD" w:rsidRDefault="00BE6D8A">
      <w:pPr>
        <w:spacing w:after="0"/>
        <w:rPr>
          <w:rFonts w:cstheme="majorHAnsi"/>
          <w:vanish/>
        </w:rPr>
      </w:pPr>
    </w:p>
    <w:tbl>
      <w:tblPr>
        <w:tblW w:w="9493" w:type="dxa"/>
        <w:tblCellMar>
          <w:left w:w="10" w:type="dxa"/>
          <w:right w:w="10" w:type="dxa"/>
        </w:tblCellMar>
        <w:tblLook w:val="0000" w:firstRow="0" w:lastRow="0" w:firstColumn="0" w:lastColumn="0" w:noHBand="0" w:noVBand="0"/>
      </w:tblPr>
      <w:tblGrid>
        <w:gridCol w:w="3539"/>
        <w:gridCol w:w="5954"/>
      </w:tblGrid>
      <w:tr w:rsidR="00BE6D8A" w:rsidRPr="00800BBD" w14:paraId="019FC261"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07D94F" w14:textId="77777777" w:rsidR="00BE6D8A" w:rsidRPr="00800BBD" w:rsidRDefault="00F74840">
            <w:pPr>
              <w:pStyle w:val="TableRow"/>
              <w:rPr>
                <w:rFonts w:cstheme="majorHAnsi"/>
              </w:rPr>
            </w:pPr>
            <w:r w:rsidRPr="00800BBD">
              <w:rPr>
                <w:rFonts w:cstheme="majorHAnsi"/>
                <w:b/>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28A071" w14:textId="77777777" w:rsidR="00BE6D8A" w:rsidRPr="00800BBD" w:rsidRDefault="00F74840">
            <w:pPr>
              <w:pStyle w:val="TableRow"/>
              <w:rPr>
                <w:rFonts w:cstheme="majorHAnsi"/>
                <w:b/>
              </w:rPr>
            </w:pPr>
            <w:r w:rsidRPr="00800BBD">
              <w:rPr>
                <w:rFonts w:cstheme="majorHAnsi"/>
                <w:b/>
              </w:rPr>
              <w:t>Activity</w:t>
            </w:r>
          </w:p>
        </w:tc>
      </w:tr>
      <w:tr w:rsidR="003836AD" w:rsidRPr="003836AD" w14:paraId="50F1EB4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F0C6F9" w14:textId="77777777" w:rsidR="00BE6D8A" w:rsidRPr="00C94A35" w:rsidRDefault="00F74840">
            <w:pPr>
              <w:pStyle w:val="TableRow"/>
              <w:rPr>
                <w:rFonts w:cstheme="majorHAnsi"/>
                <w:color w:val="000000" w:themeColor="text1"/>
                <w:sz w:val="22"/>
                <w:szCs w:val="22"/>
              </w:rPr>
            </w:pPr>
            <w:r w:rsidRPr="00C94A35">
              <w:rPr>
                <w:rFonts w:cstheme="majorHAnsi"/>
                <w:color w:val="000000" w:themeColor="text1"/>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0E2016" w14:textId="32DC4E16" w:rsidR="00BE6D8A" w:rsidRPr="003836AD" w:rsidRDefault="003836AD">
            <w:pPr>
              <w:pStyle w:val="TableRow"/>
              <w:ind w:left="0"/>
              <w:rPr>
                <w:rFonts w:cstheme="majorHAnsi"/>
                <w:color w:val="000000" w:themeColor="text1"/>
                <w:sz w:val="22"/>
                <w:szCs w:val="22"/>
              </w:rPr>
            </w:pPr>
            <w:r w:rsidRPr="003836AD">
              <w:rPr>
                <w:rStyle w:val="PlaceholderText"/>
                <w:rFonts w:cstheme="majorHAnsi"/>
                <w:color w:val="000000" w:themeColor="text1"/>
                <w:sz w:val="22"/>
                <w:szCs w:val="22"/>
              </w:rPr>
              <w:t>To ensure the progress and attainment in reading and maths for all disadvantaged pupils is in line with or above national expectations</w:t>
            </w:r>
          </w:p>
        </w:tc>
      </w:tr>
      <w:tr w:rsidR="003836AD" w:rsidRPr="003836AD" w14:paraId="3756902F"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DC8D76" w14:textId="77777777" w:rsidR="00BE6D8A" w:rsidRPr="00C94A35" w:rsidRDefault="00F74840">
            <w:pPr>
              <w:pStyle w:val="TableRow"/>
              <w:rPr>
                <w:rFonts w:cstheme="majorHAnsi"/>
                <w:color w:val="000000" w:themeColor="text1"/>
                <w:sz w:val="22"/>
                <w:szCs w:val="22"/>
              </w:rPr>
            </w:pPr>
            <w:r w:rsidRPr="00C94A35">
              <w:rPr>
                <w:rFonts w:cstheme="majorHAnsi"/>
                <w:color w:val="000000" w:themeColor="text1"/>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2BD351" w14:textId="375992A1" w:rsidR="00BE6D8A" w:rsidRPr="003836AD" w:rsidRDefault="003836AD">
            <w:pPr>
              <w:pStyle w:val="TableRow"/>
              <w:ind w:left="0"/>
              <w:rPr>
                <w:rFonts w:cstheme="majorHAnsi"/>
                <w:color w:val="000000" w:themeColor="text1"/>
                <w:sz w:val="20"/>
                <w:szCs w:val="20"/>
              </w:rPr>
            </w:pPr>
            <w:r w:rsidRPr="003836AD">
              <w:rPr>
                <w:rStyle w:val="PlaceholderText"/>
                <w:rFonts w:cstheme="majorHAnsi"/>
                <w:color w:val="000000" w:themeColor="text1"/>
                <w:sz w:val="20"/>
                <w:szCs w:val="20"/>
              </w:rPr>
              <w:t>All staff – Teachers, Learning Support Assistants and HLTAs</w:t>
            </w:r>
            <w:r>
              <w:rPr>
                <w:rStyle w:val="PlaceholderText"/>
                <w:rFonts w:cstheme="majorHAnsi"/>
                <w:color w:val="000000" w:themeColor="text1"/>
                <w:sz w:val="20"/>
                <w:szCs w:val="20"/>
              </w:rPr>
              <w:t xml:space="preserve"> deliver high quality provision for disadvantaged children alongside high quality first teaching.</w:t>
            </w:r>
          </w:p>
        </w:tc>
      </w:tr>
      <w:tr w:rsidR="003836AD" w:rsidRPr="003836AD" w14:paraId="427184C5"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40FB83" w14:textId="0C3FF541" w:rsidR="003836AD" w:rsidRPr="00C94A35" w:rsidRDefault="003836AD" w:rsidP="003836AD">
            <w:pPr>
              <w:pStyle w:val="TableRow"/>
              <w:ind w:left="0"/>
              <w:rPr>
                <w:rFonts w:cstheme="majorHAnsi"/>
                <w:color w:val="000000" w:themeColor="text1"/>
                <w:sz w:val="22"/>
                <w:szCs w:val="22"/>
              </w:rPr>
            </w:pPr>
            <w:r w:rsidRPr="00C94A35">
              <w:rPr>
                <w:rFonts w:cstheme="majorHAnsi"/>
                <w:color w:val="000000" w:themeColor="text1"/>
                <w:sz w:val="22"/>
                <w:szCs w:val="22"/>
              </w:rPr>
              <w:t>P</w:t>
            </w:r>
            <w:r w:rsidRPr="00C94A35">
              <w:rPr>
                <w:rFonts w:cstheme="majorHAnsi"/>
                <w:sz w:val="22"/>
                <w:szCs w:val="22"/>
              </w:rPr>
              <w:t>riority 3</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FDB0B8" w14:textId="3560F39E" w:rsidR="003836AD" w:rsidRPr="003836AD" w:rsidRDefault="003836AD">
            <w:pPr>
              <w:pStyle w:val="TableRow"/>
              <w:ind w:left="0"/>
              <w:rPr>
                <w:rStyle w:val="PlaceholderText"/>
                <w:rFonts w:cstheme="majorHAnsi"/>
                <w:color w:val="000000" w:themeColor="text1"/>
                <w:sz w:val="20"/>
                <w:szCs w:val="20"/>
              </w:rPr>
            </w:pPr>
            <w:r>
              <w:rPr>
                <w:rStyle w:val="PlaceholderText"/>
                <w:rFonts w:cstheme="majorHAnsi"/>
                <w:color w:val="000000" w:themeColor="text1"/>
                <w:sz w:val="20"/>
                <w:szCs w:val="20"/>
              </w:rPr>
              <w:t>To ensure that all pupils at Ratby Primary School are supported with their social, emotional and mental well-being</w:t>
            </w:r>
          </w:p>
        </w:tc>
      </w:tr>
      <w:tr w:rsidR="00C94A35" w:rsidRPr="003836AD" w14:paraId="4088DEC7"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A2B4BA" w14:textId="44C18FB2" w:rsidR="00C94A35" w:rsidRPr="00C94A35" w:rsidRDefault="00C94A35" w:rsidP="003836AD">
            <w:pPr>
              <w:pStyle w:val="TableRow"/>
              <w:ind w:left="0"/>
              <w:rPr>
                <w:rFonts w:cstheme="majorHAnsi"/>
                <w:color w:val="000000" w:themeColor="text1"/>
                <w:sz w:val="22"/>
                <w:szCs w:val="22"/>
              </w:rPr>
            </w:pPr>
            <w:r w:rsidRPr="00C94A35">
              <w:rPr>
                <w:rFonts w:cstheme="majorHAnsi"/>
                <w:color w:val="000000" w:themeColor="text1"/>
                <w:sz w:val="22"/>
                <w:szCs w:val="22"/>
              </w:rPr>
              <w:t>P</w:t>
            </w:r>
            <w:r w:rsidRPr="00C94A35">
              <w:rPr>
                <w:rFonts w:cstheme="majorHAnsi"/>
                <w:sz w:val="22"/>
                <w:szCs w:val="22"/>
              </w:rPr>
              <w:t>riority 4</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FC0641" w14:textId="7E1B97A4" w:rsidR="00C94A35" w:rsidRDefault="00C94A35">
            <w:pPr>
              <w:pStyle w:val="TableRow"/>
              <w:ind w:left="0"/>
              <w:rPr>
                <w:rStyle w:val="PlaceholderText"/>
                <w:rFonts w:cstheme="majorHAnsi"/>
                <w:color w:val="000000" w:themeColor="text1"/>
                <w:sz w:val="20"/>
                <w:szCs w:val="20"/>
              </w:rPr>
            </w:pPr>
            <w:r>
              <w:rPr>
                <w:rStyle w:val="PlaceholderText"/>
                <w:rFonts w:cstheme="majorHAnsi"/>
                <w:color w:val="000000" w:themeColor="text1"/>
                <w:sz w:val="20"/>
                <w:szCs w:val="20"/>
              </w:rPr>
              <w:t>To ensure that all pupils in receipt of pupil premium are given opportunities to access the full range of extra-curricular provision on offer.</w:t>
            </w:r>
          </w:p>
        </w:tc>
      </w:tr>
      <w:tr w:rsidR="00C94A35" w:rsidRPr="003836AD" w14:paraId="4A97EB14"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3E9F30" w14:textId="0300BF47" w:rsidR="00C94A35" w:rsidRPr="00C94A35" w:rsidRDefault="00C94A35" w:rsidP="003836AD">
            <w:pPr>
              <w:pStyle w:val="TableRow"/>
              <w:ind w:left="0"/>
              <w:rPr>
                <w:rFonts w:cstheme="majorHAnsi"/>
                <w:color w:val="000000" w:themeColor="text1"/>
                <w:sz w:val="22"/>
                <w:szCs w:val="22"/>
              </w:rPr>
            </w:pPr>
            <w:r>
              <w:rPr>
                <w:rFonts w:cstheme="majorHAnsi"/>
                <w:color w:val="000000" w:themeColor="text1"/>
                <w:sz w:val="22"/>
                <w:szCs w:val="22"/>
              </w:rPr>
              <w:t>P</w:t>
            </w:r>
            <w:r>
              <w:rPr>
                <w:rFonts w:cstheme="majorHAnsi"/>
                <w:color w:val="000000" w:themeColor="text1"/>
              </w:rPr>
              <w:t>riority 5</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76DCE80" w14:textId="7F1CC533" w:rsidR="00C94A35" w:rsidRDefault="00C94A35">
            <w:pPr>
              <w:pStyle w:val="TableRow"/>
              <w:ind w:left="0"/>
              <w:rPr>
                <w:rStyle w:val="PlaceholderText"/>
                <w:rFonts w:cstheme="majorHAnsi"/>
                <w:color w:val="000000" w:themeColor="text1"/>
                <w:sz w:val="20"/>
                <w:szCs w:val="20"/>
              </w:rPr>
            </w:pPr>
            <w:r>
              <w:rPr>
                <w:rStyle w:val="PlaceholderText"/>
                <w:rFonts w:cstheme="majorHAnsi"/>
                <w:color w:val="000000" w:themeColor="text1"/>
                <w:sz w:val="20"/>
                <w:szCs w:val="20"/>
              </w:rPr>
              <w:t>To ensure that all pupils in receipt of pupil premium attend school regularly and have attendance of above 95%</w:t>
            </w:r>
          </w:p>
        </w:tc>
      </w:tr>
      <w:tr w:rsidR="003836AD" w:rsidRPr="003836AD" w14:paraId="3B5B9A96"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E6390A" w14:textId="77777777" w:rsidR="00BE6D8A" w:rsidRPr="003836AD" w:rsidRDefault="00F74840">
            <w:pPr>
              <w:pStyle w:val="TableRow"/>
              <w:rPr>
                <w:rFonts w:cstheme="majorHAnsi"/>
                <w:color w:val="000000" w:themeColor="text1"/>
                <w:sz w:val="22"/>
                <w:szCs w:val="22"/>
              </w:rPr>
            </w:pPr>
            <w:r w:rsidRPr="003836AD">
              <w:rPr>
                <w:rFonts w:cstheme="majorHAnsi"/>
                <w:color w:val="000000" w:themeColor="text1"/>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5EB257" w14:textId="7F91A1E7" w:rsidR="00C94A35" w:rsidRPr="00C94A35" w:rsidRDefault="00C94A35" w:rsidP="00C94A35">
            <w:pPr>
              <w:pStyle w:val="TableRow"/>
              <w:numPr>
                <w:ilvl w:val="0"/>
                <w:numId w:val="11"/>
              </w:numPr>
              <w:rPr>
                <w:rStyle w:val="PlaceholderText"/>
                <w:rFonts w:cstheme="majorHAnsi"/>
                <w:color w:val="000000" w:themeColor="text1"/>
                <w:sz w:val="21"/>
                <w:szCs w:val="21"/>
              </w:rPr>
            </w:pPr>
            <w:r>
              <w:rPr>
                <w:rStyle w:val="PlaceholderText"/>
                <w:rFonts w:cstheme="majorHAnsi"/>
                <w:color w:val="000000" w:themeColor="text1"/>
                <w:sz w:val="21"/>
                <w:szCs w:val="21"/>
              </w:rPr>
              <w:t>Pupils</w:t>
            </w:r>
            <w:r w:rsidRPr="00C94A35">
              <w:rPr>
                <w:rStyle w:val="PlaceholderText"/>
                <w:rFonts w:cstheme="majorHAnsi"/>
                <w:color w:val="000000" w:themeColor="text1"/>
                <w:sz w:val="21"/>
                <w:szCs w:val="21"/>
              </w:rPr>
              <w:t xml:space="preserve"> have limited access to reading materials outside of school and are often not heard read on a regular basis</w:t>
            </w:r>
            <w:r w:rsidR="00312D3F">
              <w:rPr>
                <w:rStyle w:val="PlaceholderText"/>
                <w:rFonts w:cstheme="majorHAnsi"/>
                <w:color w:val="000000" w:themeColor="text1"/>
                <w:sz w:val="21"/>
                <w:szCs w:val="21"/>
              </w:rPr>
              <w:t xml:space="preserve"> at home. Reading is n</w:t>
            </w:r>
          </w:p>
          <w:p w14:paraId="75F045F5" w14:textId="5D5F7096" w:rsidR="00312D3F" w:rsidRDefault="00312D3F" w:rsidP="00C94A35">
            <w:pPr>
              <w:pStyle w:val="TableRow"/>
              <w:numPr>
                <w:ilvl w:val="0"/>
                <w:numId w:val="11"/>
              </w:numPr>
              <w:rPr>
                <w:rStyle w:val="PlaceholderText"/>
                <w:rFonts w:cstheme="majorHAnsi"/>
                <w:color w:val="000000" w:themeColor="text1"/>
                <w:sz w:val="21"/>
                <w:szCs w:val="21"/>
              </w:rPr>
            </w:pPr>
            <w:r>
              <w:rPr>
                <w:rStyle w:val="PlaceholderText"/>
                <w:rFonts w:cstheme="majorHAnsi"/>
                <w:color w:val="000000" w:themeColor="text1"/>
                <w:sz w:val="21"/>
                <w:szCs w:val="21"/>
              </w:rPr>
              <w:t>Parents often are unsure of how to support at home.</w:t>
            </w:r>
          </w:p>
          <w:p w14:paraId="33F9DF0D" w14:textId="4B041040" w:rsidR="00C94A35" w:rsidRDefault="00C94A35" w:rsidP="00C94A35">
            <w:pPr>
              <w:pStyle w:val="TableRow"/>
              <w:numPr>
                <w:ilvl w:val="0"/>
                <w:numId w:val="11"/>
              </w:numPr>
              <w:rPr>
                <w:rStyle w:val="PlaceholderText"/>
                <w:rFonts w:cstheme="majorHAnsi"/>
                <w:color w:val="000000" w:themeColor="text1"/>
                <w:sz w:val="21"/>
                <w:szCs w:val="21"/>
              </w:rPr>
            </w:pPr>
            <w:r>
              <w:rPr>
                <w:rStyle w:val="PlaceholderText"/>
                <w:rFonts w:cstheme="majorHAnsi"/>
                <w:color w:val="000000" w:themeColor="text1"/>
                <w:sz w:val="21"/>
                <w:szCs w:val="21"/>
              </w:rPr>
              <w:t>Pupils in receipt of pupil premium have attendance below that of those who are not.</w:t>
            </w:r>
          </w:p>
          <w:p w14:paraId="789A0BD5" w14:textId="4DDFA0B7" w:rsidR="00312D3F" w:rsidRPr="00312D3F" w:rsidRDefault="00312D3F" w:rsidP="00312D3F">
            <w:pPr>
              <w:pStyle w:val="TableRow"/>
              <w:numPr>
                <w:ilvl w:val="0"/>
                <w:numId w:val="11"/>
              </w:numPr>
              <w:rPr>
                <w:rStyle w:val="PlaceholderText"/>
                <w:rFonts w:cstheme="majorHAnsi"/>
                <w:color w:val="000000" w:themeColor="text1"/>
                <w:sz w:val="21"/>
                <w:szCs w:val="21"/>
              </w:rPr>
            </w:pPr>
            <w:r>
              <w:rPr>
                <w:rStyle w:val="PlaceholderText"/>
                <w:rFonts w:cstheme="majorHAnsi"/>
                <w:color w:val="000000" w:themeColor="text1"/>
                <w:sz w:val="21"/>
                <w:szCs w:val="21"/>
              </w:rPr>
              <w:t xml:space="preserve">As a result of lockdown, some pupils are socially and emotionally more immature or vulnerable. More families </w:t>
            </w:r>
            <w:r>
              <w:rPr>
                <w:rStyle w:val="PlaceholderText"/>
                <w:rFonts w:cstheme="majorHAnsi"/>
                <w:color w:val="000000" w:themeColor="text1"/>
                <w:sz w:val="21"/>
                <w:szCs w:val="21"/>
              </w:rPr>
              <w:lastRenderedPageBreak/>
              <w:t>have been referred to Early Help due to financial and domestic issues in the home.</w:t>
            </w:r>
          </w:p>
          <w:p w14:paraId="3126DF91" w14:textId="71B75021" w:rsidR="00C94A35" w:rsidRPr="00312D3F" w:rsidRDefault="00312D3F" w:rsidP="00312D3F">
            <w:pPr>
              <w:pStyle w:val="TableRow"/>
              <w:numPr>
                <w:ilvl w:val="0"/>
                <w:numId w:val="11"/>
              </w:numPr>
              <w:rPr>
                <w:rFonts w:cstheme="majorHAnsi"/>
                <w:color w:val="000000" w:themeColor="text1"/>
                <w:sz w:val="21"/>
                <w:szCs w:val="21"/>
              </w:rPr>
            </w:pPr>
            <w:r w:rsidRPr="00312D3F">
              <w:rPr>
                <w:rStyle w:val="PlaceholderText"/>
                <w:rFonts w:cstheme="majorHAnsi"/>
                <w:color w:val="000000" w:themeColor="text1"/>
                <w:sz w:val="22"/>
                <w:szCs w:val="22"/>
              </w:rPr>
              <w:t>Pupils</w:t>
            </w:r>
            <w:r w:rsidR="00C94A35" w:rsidRPr="00312D3F">
              <w:rPr>
                <w:rStyle w:val="PlaceholderText"/>
                <w:rFonts w:cstheme="majorHAnsi"/>
                <w:color w:val="000000" w:themeColor="text1"/>
                <w:sz w:val="22"/>
                <w:szCs w:val="22"/>
              </w:rPr>
              <w:t xml:space="preserve"> who the most disadvantaged may not be able to afford to access school trips, residentials, after school clubs or music lessons</w:t>
            </w:r>
          </w:p>
        </w:tc>
      </w:tr>
      <w:tr w:rsidR="003836AD" w:rsidRPr="003836AD" w14:paraId="265B297E"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464F53" w14:textId="77777777" w:rsidR="00BE6D8A" w:rsidRPr="003836AD" w:rsidRDefault="00F74840">
            <w:pPr>
              <w:pStyle w:val="TableRow"/>
              <w:rPr>
                <w:rFonts w:cstheme="majorHAnsi"/>
                <w:color w:val="000000" w:themeColor="text1"/>
                <w:sz w:val="22"/>
                <w:szCs w:val="22"/>
              </w:rPr>
            </w:pPr>
            <w:r w:rsidRPr="003836AD">
              <w:rPr>
                <w:rFonts w:cstheme="majorHAnsi"/>
                <w:color w:val="000000" w:themeColor="text1"/>
                <w:sz w:val="22"/>
                <w:szCs w:val="22"/>
              </w:rPr>
              <w:lastRenderedPageBreak/>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5DED08" w14:textId="4B47ACB5" w:rsidR="00BE6D8A" w:rsidRPr="003836AD" w:rsidRDefault="005D24A7">
            <w:pPr>
              <w:pStyle w:val="TableRow"/>
              <w:rPr>
                <w:rFonts w:cstheme="majorHAnsi"/>
                <w:color w:val="000000" w:themeColor="text1"/>
                <w:sz w:val="20"/>
                <w:szCs w:val="20"/>
              </w:rPr>
            </w:pPr>
            <w:r w:rsidRPr="005D24A7">
              <w:rPr>
                <w:rStyle w:val="PlaceholderText"/>
                <w:color w:val="000000" w:themeColor="text1"/>
              </w:rPr>
              <w:t>£80,380</w:t>
            </w:r>
          </w:p>
        </w:tc>
      </w:tr>
    </w:tbl>
    <w:p w14:paraId="12539B98" w14:textId="77777777" w:rsidR="00BE6D8A" w:rsidRPr="00800BBD" w:rsidRDefault="00BE6D8A">
      <w:pPr>
        <w:pageBreakBefore/>
        <w:spacing w:after="0" w:line="240" w:lineRule="auto"/>
        <w:rPr>
          <w:rFonts w:cstheme="majorHAnsi"/>
        </w:rPr>
      </w:pPr>
    </w:p>
    <w:p w14:paraId="2C84E160" w14:textId="77777777" w:rsidR="00BE6D8A" w:rsidRPr="00800BBD" w:rsidRDefault="00F74840">
      <w:pPr>
        <w:pStyle w:val="Heading2"/>
        <w:rPr>
          <w:rFonts w:cstheme="majorHAnsi"/>
          <w:sz w:val="24"/>
          <w:szCs w:val="24"/>
        </w:rPr>
      </w:pPr>
      <w:r w:rsidRPr="00800BBD">
        <w:rPr>
          <w:rFonts w:cstheme="majorHAnsi"/>
          <w:sz w:val="24"/>
          <w:szCs w:val="24"/>
        </w:rPr>
        <w:t>Teaching priorities for current academic year</w:t>
      </w:r>
    </w:p>
    <w:tbl>
      <w:tblPr>
        <w:tblW w:w="9486" w:type="dxa"/>
        <w:tblCellMar>
          <w:left w:w="10" w:type="dxa"/>
          <w:right w:w="10" w:type="dxa"/>
        </w:tblCellMar>
        <w:tblLook w:val="0000" w:firstRow="0" w:lastRow="0" w:firstColumn="0" w:lastColumn="0" w:noHBand="0" w:noVBand="0"/>
      </w:tblPr>
      <w:tblGrid>
        <w:gridCol w:w="2830"/>
        <w:gridCol w:w="4536"/>
        <w:gridCol w:w="2120"/>
      </w:tblGrid>
      <w:tr w:rsidR="00BE6D8A" w:rsidRPr="00800BBD" w14:paraId="53AD7B15"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C6DA79" w14:textId="77777777" w:rsidR="00BE6D8A" w:rsidRPr="00800BBD" w:rsidRDefault="00F74840">
            <w:pPr>
              <w:pStyle w:val="TableRow"/>
              <w:rPr>
                <w:rFonts w:cstheme="majorHAnsi"/>
                <w:b/>
              </w:rPr>
            </w:pPr>
            <w:r w:rsidRPr="00800BBD">
              <w:rPr>
                <w:rFonts w:cstheme="majorHAnsi"/>
                <w:b/>
              </w:rPr>
              <w:t>Aim</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B80914" w14:textId="77777777" w:rsidR="00BE6D8A" w:rsidRPr="00800BBD" w:rsidRDefault="00F74840">
            <w:pPr>
              <w:pStyle w:val="TableRow"/>
              <w:rPr>
                <w:rFonts w:cstheme="majorHAnsi"/>
                <w:b/>
              </w:rPr>
            </w:pPr>
            <w:r w:rsidRPr="00800BBD">
              <w:rPr>
                <w:rFonts w:cstheme="majorHAnsi"/>
                <w:b/>
              </w:rPr>
              <w:t>Target</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413C28" w14:textId="77777777" w:rsidR="00BE6D8A" w:rsidRPr="00800BBD" w:rsidRDefault="00F74840">
            <w:pPr>
              <w:pStyle w:val="TableRow"/>
              <w:rPr>
                <w:rFonts w:cstheme="majorHAnsi"/>
                <w:b/>
              </w:rPr>
            </w:pPr>
            <w:r w:rsidRPr="00800BBD">
              <w:rPr>
                <w:rFonts w:cstheme="majorHAnsi"/>
                <w:b/>
              </w:rPr>
              <w:t xml:space="preserve">Target date </w:t>
            </w:r>
          </w:p>
        </w:tc>
      </w:tr>
      <w:tr w:rsidR="00BE6D8A" w:rsidRPr="00800BBD" w14:paraId="2D6A2CF1"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157C971" w14:textId="77777777" w:rsidR="00BE6D8A" w:rsidRPr="00312D3F" w:rsidRDefault="00F74840">
            <w:pPr>
              <w:pStyle w:val="TableRow"/>
              <w:rPr>
                <w:rFonts w:cstheme="majorHAnsi"/>
                <w:color w:val="000000" w:themeColor="text1"/>
                <w:sz w:val="21"/>
                <w:szCs w:val="21"/>
              </w:rPr>
            </w:pPr>
            <w:r w:rsidRPr="00312D3F">
              <w:rPr>
                <w:rFonts w:cstheme="majorHAnsi"/>
                <w:color w:val="000000" w:themeColor="text1"/>
                <w:sz w:val="21"/>
                <w:szCs w:val="21"/>
              </w:rPr>
              <w:t>Progress in Reading</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D7D4B5" w14:textId="50A6A845" w:rsidR="00BE6D8A" w:rsidRPr="00312D3F" w:rsidRDefault="00312D3F">
            <w:pPr>
              <w:pStyle w:val="TableRow"/>
              <w:rPr>
                <w:rFonts w:cstheme="majorHAnsi"/>
                <w:color w:val="000000" w:themeColor="text1"/>
                <w:sz w:val="21"/>
                <w:szCs w:val="21"/>
              </w:rPr>
            </w:pPr>
            <w:r w:rsidRPr="00312D3F">
              <w:rPr>
                <w:rStyle w:val="PlaceholderText"/>
                <w:rFonts w:cstheme="majorHAnsi"/>
                <w:color w:val="000000" w:themeColor="text1"/>
                <w:sz w:val="21"/>
                <w:szCs w:val="21"/>
              </w:rPr>
              <w:t>Progress in line with other pupils in school and nationally</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0809BA" w14:textId="7D590D95" w:rsidR="00BE6D8A" w:rsidRPr="00312D3F" w:rsidRDefault="00312D3F">
            <w:pPr>
              <w:pStyle w:val="TableRow"/>
              <w:rPr>
                <w:rFonts w:cstheme="majorHAnsi"/>
                <w:color w:val="000000" w:themeColor="text1"/>
                <w:sz w:val="22"/>
                <w:szCs w:val="22"/>
              </w:rPr>
            </w:pPr>
            <w:r w:rsidRPr="00312D3F">
              <w:rPr>
                <w:rStyle w:val="PlaceholderText"/>
                <w:rFonts w:cstheme="majorHAnsi"/>
                <w:color w:val="000000" w:themeColor="text1"/>
                <w:sz w:val="22"/>
                <w:szCs w:val="22"/>
              </w:rPr>
              <w:t>July 2021</w:t>
            </w:r>
          </w:p>
        </w:tc>
      </w:tr>
      <w:tr w:rsidR="00312D3F" w:rsidRPr="00800BBD" w14:paraId="4703B191"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4AE381" w14:textId="77777777" w:rsidR="00312D3F" w:rsidRPr="00312D3F" w:rsidRDefault="00312D3F" w:rsidP="00312D3F">
            <w:pPr>
              <w:pStyle w:val="TableRow"/>
              <w:rPr>
                <w:rFonts w:cstheme="majorHAnsi"/>
                <w:color w:val="000000" w:themeColor="text1"/>
                <w:sz w:val="21"/>
                <w:szCs w:val="21"/>
              </w:rPr>
            </w:pPr>
            <w:r w:rsidRPr="00312D3F">
              <w:rPr>
                <w:rFonts w:cstheme="majorHAnsi"/>
                <w:color w:val="000000" w:themeColor="text1"/>
                <w:sz w:val="21"/>
                <w:szCs w:val="21"/>
              </w:rPr>
              <w:t>Progress in Writing</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06B06B" w14:textId="51C3D8C9" w:rsidR="00312D3F" w:rsidRPr="00312D3F" w:rsidRDefault="00312D3F" w:rsidP="00312D3F">
            <w:pPr>
              <w:pStyle w:val="TableRow"/>
              <w:rPr>
                <w:rFonts w:cstheme="majorHAnsi"/>
                <w:color w:val="000000" w:themeColor="text1"/>
                <w:sz w:val="21"/>
                <w:szCs w:val="21"/>
              </w:rPr>
            </w:pPr>
            <w:r w:rsidRPr="00312D3F">
              <w:rPr>
                <w:rStyle w:val="PlaceholderText"/>
                <w:rFonts w:cstheme="majorHAnsi"/>
                <w:color w:val="000000" w:themeColor="text1"/>
                <w:sz w:val="21"/>
                <w:szCs w:val="21"/>
              </w:rPr>
              <w:t>Progress in line with other pupils in school and nationally</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AAC992" w14:textId="45729ED8" w:rsidR="00312D3F" w:rsidRPr="00312D3F" w:rsidRDefault="00312D3F" w:rsidP="00312D3F">
            <w:pPr>
              <w:pStyle w:val="TableRow"/>
              <w:rPr>
                <w:rFonts w:cstheme="majorHAnsi"/>
                <w:color w:val="000000" w:themeColor="text1"/>
                <w:sz w:val="21"/>
                <w:szCs w:val="21"/>
              </w:rPr>
            </w:pPr>
            <w:r w:rsidRPr="00312D3F">
              <w:rPr>
                <w:rStyle w:val="PlaceholderText"/>
                <w:rFonts w:cstheme="majorHAnsi"/>
                <w:color w:val="000000" w:themeColor="text1"/>
                <w:sz w:val="22"/>
                <w:szCs w:val="22"/>
              </w:rPr>
              <w:t>July 2021</w:t>
            </w:r>
          </w:p>
        </w:tc>
      </w:tr>
      <w:tr w:rsidR="00312D3F" w:rsidRPr="00800BBD" w14:paraId="2F3C8CA7"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BFE51C" w14:textId="77777777" w:rsidR="00312D3F" w:rsidRPr="00312D3F" w:rsidRDefault="00312D3F" w:rsidP="00312D3F">
            <w:pPr>
              <w:pStyle w:val="TableRow"/>
              <w:rPr>
                <w:rFonts w:cstheme="majorHAnsi"/>
                <w:color w:val="000000" w:themeColor="text1"/>
                <w:sz w:val="21"/>
                <w:szCs w:val="21"/>
              </w:rPr>
            </w:pPr>
            <w:r w:rsidRPr="00312D3F">
              <w:rPr>
                <w:rFonts w:cstheme="majorHAnsi"/>
                <w:color w:val="000000" w:themeColor="text1"/>
                <w:sz w:val="21"/>
                <w:szCs w:val="21"/>
              </w:rPr>
              <w:t>Progress in Mathematics</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C5506B" w14:textId="4B693E82" w:rsidR="00312D3F" w:rsidRPr="00312D3F" w:rsidRDefault="00312D3F" w:rsidP="00312D3F">
            <w:pPr>
              <w:pStyle w:val="TableRow"/>
              <w:rPr>
                <w:rFonts w:cstheme="majorHAnsi"/>
                <w:color w:val="000000" w:themeColor="text1"/>
                <w:sz w:val="21"/>
                <w:szCs w:val="21"/>
              </w:rPr>
            </w:pPr>
            <w:r w:rsidRPr="00312D3F">
              <w:rPr>
                <w:rStyle w:val="PlaceholderText"/>
                <w:rFonts w:cstheme="majorHAnsi"/>
                <w:color w:val="000000" w:themeColor="text1"/>
                <w:sz w:val="21"/>
                <w:szCs w:val="21"/>
              </w:rPr>
              <w:t>Progress in line with other pupils in school and nationally</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AAEC6A" w14:textId="3896CD14" w:rsidR="00312D3F" w:rsidRPr="00312D3F" w:rsidRDefault="00312D3F" w:rsidP="00312D3F">
            <w:pPr>
              <w:pStyle w:val="TableRow"/>
              <w:rPr>
                <w:rFonts w:cstheme="majorHAnsi"/>
                <w:color w:val="000000" w:themeColor="text1"/>
                <w:sz w:val="21"/>
                <w:szCs w:val="21"/>
              </w:rPr>
            </w:pPr>
            <w:r w:rsidRPr="00312D3F">
              <w:rPr>
                <w:rStyle w:val="PlaceholderText"/>
                <w:rFonts w:cstheme="majorHAnsi"/>
                <w:color w:val="000000" w:themeColor="text1"/>
                <w:sz w:val="22"/>
                <w:szCs w:val="22"/>
              </w:rPr>
              <w:t>July 2021</w:t>
            </w:r>
          </w:p>
        </w:tc>
      </w:tr>
      <w:tr w:rsidR="00312D3F" w:rsidRPr="00800BBD" w14:paraId="19025B5C"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ECBCF5" w14:textId="77777777" w:rsidR="00312D3F" w:rsidRPr="00312D3F" w:rsidRDefault="00312D3F" w:rsidP="00312D3F">
            <w:pPr>
              <w:pStyle w:val="TableRow"/>
              <w:rPr>
                <w:rFonts w:cstheme="majorHAnsi"/>
                <w:color w:val="000000" w:themeColor="text1"/>
                <w:sz w:val="21"/>
                <w:szCs w:val="21"/>
              </w:rPr>
            </w:pPr>
            <w:r w:rsidRPr="00312D3F">
              <w:rPr>
                <w:rFonts w:cstheme="majorHAnsi"/>
                <w:color w:val="000000" w:themeColor="text1"/>
                <w:sz w:val="21"/>
                <w:szCs w:val="21"/>
              </w:rPr>
              <w:t>Phonics</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19D81F" w14:textId="048AA651" w:rsidR="00312D3F" w:rsidRPr="00312D3F" w:rsidRDefault="00312D3F" w:rsidP="00312D3F">
            <w:pPr>
              <w:pStyle w:val="TableRow"/>
              <w:rPr>
                <w:rFonts w:cstheme="majorHAnsi"/>
                <w:color w:val="000000" w:themeColor="text1"/>
                <w:sz w:val="21"/>
                <w:szCs w:val="21"/>
              </w:rPr>
            </w:pPr>
            <w:r w:rsidRPr="00312D3F">
              <w:rPr>
                <w:rStyle w:val="PlaceholderText"/>
                <w:rFonts w:cstheme="majorHAnsi"/>
                <w:color w:val="000000" w:themeColor="text1"/>
                <w:sz w:val="21"/>
                <w:szCs w:val="21"/>
              </w:rPr>
              <w:t>To ensure all pupils in receipt of pupil premium pass the phonics screening at the end of Year 1.</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850449" w14:textId="004A2D2D" w:rsidR="00312D3F" w:rsidRPr="00312D3F" w:rsidRDefault="00312D3F" w:rsidP="00312D3F">
            <w:pPr>
              <w:pStyle w:val="TableRow"/>
              <w:rPr>
                <w:rFonts w:cstheme="majorHAnsi"/>
                <w:color w:val="000000" w:themeColor="text1"/>
                <w:sz w:val="21"/>
                <w:szCs w:val="21"/>
              </w:rPr>
            </w:pPr>
            <w:r w:rsidRPr="00312D3F">
              <w:rPr>
                <w:rStyle w:val="PlaceholderText"/>
                <w:rFonts w:cstheme="majorHAnsi"/>
                <w:color w:val="000000" w:themeColor="text1"/>
                <w:sz w:val="22"/>
                <w:szCs w:val="22"/>
              </w:rPr>
              <w:t>July 2021</w:t>
            </w:r>
          </w:p>
        </w:tc>
      </w:tr>
      <w:tr w:rsidR="00312D3F" w:rsidRPr="00800BBD" w14:paraId="10E5CF9D" w14:textId="77777777">
        <w:trPr>
          <w:trHeight w:val="381"/>
        </w:trPr>
        <w:tc>
          <w:tcPr>
            <w:tcW w:w="283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778F0C" w14:textId="77777777" w:rsidR="00312D3F" w:rsidRPr="00312D3F" w:rsidRDefault="00312D3F" w:rsidP="00312D3F">
            <w:pPr>
              <w:pStyle w:val="TableRow"/>
              <w:rPr>
                <w:rFonts w:cstheme="majorHAnsi"/>
                <w:color w:val="000000" w:themeColor="text1"/>
                <w:sz w:val="21"/>
                <w:szCs w:val="21"/>
              </w:rPr>
            </w:pPr>
            <w:r w:rsidRPr="00312D3F">
              <w:rPr>
                <w:rFonts w:cstheme="majorHAnsi"/>
                <w:color w:val="000000" w:themeColor="text1"/>
                <w:sz w:val="21"/>
                <w:szCs w:val="21"/>
              </w:rPr>
              <w:t>Other</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B782CC" w14:textId="68EDC5EF" w:rsidR="00312D3F" w:rsidRPr="00312D3F" w:rsidRDefault="00312D3F" w:rsidP="00312D3F">
            <w:pPr>
              <w:pStyle w:val="TableRow"/>
              <w:ind w:left="0"/>
              <w:rPr>
                <w:rFonts w:cstheme="majorHAnsi"/>
                <w:color w:val="000000" w:themeColor="text1"/>
                <w:sz w:val="21"/>
                <w:szCs w:val="21"/>
              </w:rPr>
            </w:pPr>
            <w:r w:rsidRPr="00312D3F">
              <w:rPr>
                <w:rFonts w:cstheme="majorHAnsi"/>
                <w:color w:val="000000" w:themeColor="text1"/>
                <w:sz w:val="21"/>
                <w:szCs w:val="21"/>
              </w:rPr>
              <w:t>Establish high levels of attendance for all disadvantaged pupils.</w:t>
            </w:r>
          </w:p>
        </w:tc>
        <w:tc>
          <w:tcPr>
            <w:tcW w:w="212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2191DE" w14:textId="62D52535" w:rsidR="00312D3F" w:rsidRPr="00312D3F" w:rsidRDefault="00312D3F" w:rsidP="00312D3F">
            <w:pPr>
              <w:pStyle w:val="TableRow"/>
              <w:rPr>
                <w:rFonts w:cstheme="majorHAnsi"/>
                <w:color w:val="000000" w:themeColor="text1"/>
                <w:sz w:val="21"/>
                <w:szCs w:val="21"/>
              </w:rPr>
            </w:pPr>
            <w:r w:rsidRPr="00312D3F">
              <w:rPr>
                <w:rStyle w:val="PlaceholderText"/>
                <w:rFonts w:cstheme="majorHAnsi"/>
                <w:color w:val="000000" w:themeColor="text1"/>
                <w:sz w:val="22"/>
                <w:szCs w:val="22"/>
              </w:rPr>
              <w:t>July 2021</w:t>
            </w:r>
          </w:p>
        </w:tc>
      </w:tr>
    </w:tbl>
    <w:bookmarkEnd w:id="3"/>
    <w:p w14:paraId="35E05B01" w14:textId="77777777" w:rsidR="00BE6D8A" w:rsidRPr="00800BBD" w:rsidRDefault="00F74840">
      <w:pPr>
        <w:pStyle w:val="Heading2"/>
        <w:rPr>
          <w:rFonts w:cstheme="majorHAnsi"/>
          <w:sz w:val="24"/>
          <w:szCs w:val="24"/>
        </w:rPr>
      </w:pPr>
      <w:r w:rsidRPr="00800BBD">
        <w:rPr>
          <w:rFonts w:cstheme="majorHAnsi"/>
          <w:sz w:val="24"/>
          <w:szCs w:val="24"/>
        </w:rPr>
        <w:t>Targeted academic support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BE6D8A" w:rsidRPr="00800BBD" w14:paraId="5D7783BB"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01831" w14:textId="77777777" w:rsidR="00BE6D8A" w:rsidRPr="00800BBD" w:rsidRDefault="00F74840">
            <w:pPr>
              <w:pStyle w:val="TableRow"/>
              <w:rPr>
                <w:rFonts w:cstheme="majorHAnsi"/>
              </w:rPr>
            </w:pPr>
            <w:r w:rsidRPr="00800BBD">
              <w:rPr>
                <w:rFonts w:cstheme="majorHAnsi"/>
                <w:b/>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7D000B" w14:textId="77777777" w:rsidR="00BE6D8A" w:rsidRPr="00800BBD" w:rsidRDefault="00F74840">
            <w:pPr>
              <w:pStyle w:val="TableRow"/>
              <w:rPr>
                <w:rFonts w:cstheme="majorHAnsi"/>
              </w:rPr>
            </w:pPr>
            <w:r w:rsidRPr="00800BBD">
              <w:rPr>
                <w:rFonts w:cstheme="majorHAnsi"/>
                <w:b/>
              </w:rPr>
              <w:t>Activity</w:t>
            </w:r>
          </w:p>
        </w:tc>
      </w:tr>
      <w:tr w:rsidR="00BE6D8A" w:rsidRPr="00800BBD" w14:paraId="16443554"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057FB0" w14:textId="77777777" w:rsidR="00BE6D8A" w:rsidRPr="00800BBD" w:rsidRDefault="00F74840">
            <w:pPr>
              <w:pStyle w:val="TableRow"/>
              <w:rPr>
                <w:rFonts w:cstheme="majorHAnsi"/>
              </w:rPr>
            </w:pPr>
            <w:r w:rsidRPr="00800BBD">
              <w:rPr>
                <w:rFonts w:cstheme="majorHAnsi"/>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006C36" w14:textId="50A0185B" w:rsidR="00BE6D8A" w:rsidRPr="00010E8E" w:rsidRDefault="00DB1E36">
            <w:pPr>
              <w:pStyle w:val="TableRow"/>
              <w:rPr>
                <w:rFonts w:cstheme="majorHAnsi"/>
                <w:sz w:val="22"/>
                <w:szCs w:val="22"/>
              </w:rPr>
            </w:pPr>
            <w:r w:rsidRPr="00010E8E">
              <w:rPr>
                <w:rStyle w:val="PlaceholderText"/>
                <w:rFonts w:cstheme="majorHAnsi"/>
                <w:color w:val="000000" w:themeColor="text1"/>
                <w:sz w:val="22"/>
                <w:szCs w:val="22"/>
              </w:rPr>
              <w:t xml:space="preserve">To ensure </w:t>
            </w:r>
            <w:r w:rsidR="0001625C" w:rsidRPr="00010E8E">
              <w:rPr>
                <w:rStyle w:val="PlaceholderText"/>
                <w:rFonts w:cstheme="majorHAnsi"/>
                <w:color w:val="000000" w:themeColor="text1"/>
                <w:sz w:val="22"/>
                <w:szCs w:val="22"/>
              </w:rPr>
              <w:t xml:space="preserve">All pupils receive quality first teaching </w:t>
            </w:r>
            <w:proofErr w:type="gramStart"/>
            <w:r w:rsidR="0001625C" w:rsidRPr="00010E8E">
              <w:rPr>
                <w:rStyle w:val="PlaceholderText"/>
                <w:rFonts w:cstheme="majorHAnsi"/>
                <w:color w:val="000000" w:themeColor="text1"/>
                <w:sz w:val="22"/>
                <w:szCs w:val="22"/>
              </w:rPr>
              <w:t>and  that</w:t>
            </w:r>
            <w:proofErr w:type="gramEnd"/>
            <w:r w:rsidR="0001625C" w:rsidRPr="00010E8E">
              <w:rPr>
                <w:rStyle w:val="PlaceholderText"/>
                <w:rFonts w:cstheme="majorHAnsi"/>
                <w:color w:val="000000" w:themeColor="text1"/>
                <w:sz w:val="22"/>
                <w:szCs w:val="22"/>
              </w:rPr>
              <w:t xml:space="preserve"> concepts are secure through focussed class teaching, pre and post teaching small group support.</w:t>
            </w:r>
            <w:r w:rsidRPr="00010E8E">
              <w:rPr>
                <w:rStyle w:val="PlaceholderText"/>
                <w:rFonts w:cstheme="majorHAnsi"/>
                <w:color w:val="000000" w:themeColor="text1"/>
                <w:sz w:val="22"/>
                <w:szCs w:val="22"/>
              </w:rPr>
              <w:t xml:space="preserve">  </w:t>
            </w:r>
          </w:p>
        </w:tc>
      </w:tr>
      <w:tr w:rsidR="00BE6D8A" w:rsidRPr="00800BBD" w14:paraId="56C16C2D"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BE8599" w14:textId="77777777" w:rsidR="00BE6D8A" w:rsidRPr="00800BBD" w:rsidRDefault="00F74840">
            <w:pPr>
              <w:pStyle w:val="TableRow"/>
              <w:rPr>
                <w:rFonts w:cstheme="majorHAnsi"/>
              </w:rPr>
            </w:pPr>
            <w:r w:rsidRPr="00800BBD">
              <w:rPr>
                <w:rFonts w:cstheme="majorHAnsi"/>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180D42" w14:textId="03CD13D3" w:rsidR="00BE6D8A" w:rsidRPr="00010E8E" w:rsidRDefault="0001625C">
            <w:pPr>
              <w:pStyle w:val="TableRow"/>
              <w:rPr>
                <w:rFonts w:cstheme="majorHAnsi"/>
                <w:sz w:val="22"/>
                <w:szCs w:val="22"/>
              </w:rPr>
            </w:pPr>
            <w:r w:rsidRPr="00010E8E">
              <w:rPr>
                <w:rFonts w:cstheme="majorHAnsi"/>
                <w:sz w:val="22"/>
                <w:szCs w:val="22"/>
              </w:rPr>
              <w:t>T</w:t>
            </w:r>
            <w:r w:rsidRPr="00010E8E">
              <w:rPr>
                <w:sz w:val="22"/>
                <w:szCs w:val="22"/>
              </w:rPr>
              <w:t>o ensure that additional teaching is given to disadvantaged pupils in reading and maths</w:t>
            </w:r>
          </w:p>
        </w:tc>
      </w:tr>
      <w:tr w:rsidR="00BE6D8A" w:rsidRPr="00800BBD" w14:paraId="12B658E4"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5FD3F6" w14:textId="77777777" w:rsidR="00BE6D8A" w:rsidRPr="00800BBD" w:rsidRDefault="00F74840">
            <w:pPr>
              <w:pStyle w:val="TableRow"/>
              <w:rPr>
                <w:rFonts w:cstheme="majorHAnsi"/>
              </w:rPr>
            </w:pPr>
            <w:r w:rsidRPr="00800BBD">
              <w:rPr>
                <w:rFonts w:cstheme="majorHAnsi"/>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53677F" w14:textId="1707DDD5" w:rsidR="00BE6D8A" w:rsidRPr="00010E8E" w:rsidRDefault="00010E8E">
            <w:pPr>
              <w:pStyle w:val="TableRow"/>
              <w:rPr>
                <w:rFonts w:cstheme="majorHAnsi"/>
                <w:sz w:val="22"/>
                <w:szCs w:val="22"/>
              </w:rPr>
            </w:pPr>
            <w:r>
              <w:rPr>
                <w:rFonts w:cstheme="majorHAnsi"/>
                <w:sz w:val="22"/>
                <w:szCs w:val="22"/>
              </w:rPr>
              <w:t>Children who fail to fully understand a concept in whole class teaching have misconceptions and gaps in their learning which prevent progress. Pre and post teaching interventions are designed to ensure learning is embedded and secure.</w:t>
            </w:r>
          </w:p>
        </w:tc>
      </w:tr>
      <w:tr w:rsidR="00BE6D8A" w:rsidRPr="00800BBD" w14:paraId="5653DCB9" w14:textId="77777777">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7CEFED" w14:textId="77777777" w:rsidR="00BE6D8A" w:rsidRPr="00800BBD" w:rsidRDefault="00F74840">
            <w:pPr>
              <w:pStyle w:val="TableRow"/>
              <w:rPr>
                <w:rFonts w:cstheme="majorHAnsi"/>
              </w:rPr>
            </w:pPr>
            <w:r w:rsidRPr="00800BBD">
              <w:rPr>
                <w:rFonts w:cstheme="majorHAnsi"/>
              </w:rPr>
              <w:t>Projected spending</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0D53C7" w14:textId="67ABB2AB" w:rsidR="00BE6D8A" w:rsidRPr="00010E8E" w:rsidRDefault="005D24A7">
            <w:pPr>
              <w:pStyle w:val="TableRow"/>
              <w:rPr>
                <w:rFonts w:cstheme="majorHAnsi"/>
                <w:sz w:val="22"/>
                <w:szCs w:val="22"/>
              </w:rPr>
            </w:pPr>
            <w:r w:rsidRPr="005D24A7">
              <w:rPr>
                <w:rStyle w:val="PlaceholderText"/>
                <w:color w:val="000000" w:themeColor="text1"/>
              </w:rPr>
              <w:t>£47,730</w:t>
            </w:r>
          </w:p>
        </w:tc>
      </w:tr>
    </w:tbl>
    <w:p w14:paraId="6A47808B" w14:textId="77777777" w:rsidR="00BE6D8A" w:rsidRPr="00800BBD" w:rsidRDefault="00F74840">
      <w:pPr>
        <w:pStyle w:val="Heading2"/>
        <w:rPr>
          <w:rFonts w:cstheme="majorHAnsi"/>
          <w:sz w:val="24"/>
          <w:szCs w:val="24"/>
        </w:rPr>
      </w:pPr>
      <w:r w:rsidRPr="00800BBD">
        <w:rPr>
          <w:rFonts w:cstheme="majorHAnsi"/>
          <w:sz w:val="24"/>
          <w:szCs w:val="24"/>
        </w:rPr>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BE6D8A" w:rsidRPr="00800BBD" w14:paraId="4DAE5AE4"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3E72" w14:textId="77777777" w:rsidR="00BE6D8A" w:rsidRPr="00800BBD" w:rsidRDefault="00F74840">
            <w:pPr>
              <w:pStyle w:val="TableRow"/>
              <w:rPr>
                <w:rFonts w:cstheme="majorHAnsi"/>
                <w:b/>
              </w:rPr>
            </w:pPr>
            <w:r w:rsidRPr="00800BBD">
              <w:rPr>
                <w:rFonts w:cstheme="majorHAnsi"/>
                <w:b/>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6F1C" w14:textId="77777777" w:rsidR="00BE6D8A" w:rsidRPr="00800BBD" w:rsidRDefault="00F74840">
            <w:pPr>
              <w:pStyle w:val="TableRow"/>
              <w:rPr>
                <w:rFonts w:cstheme="majorHAnsi"/>
                <w:b/>
              </w:rPr>
            </w:pPr>
            <w:r w:rsidRPr="00800BBD">
              <w:rPr>
                <w:rFonts w:cstheme="majorHAnsi"/>
                <w:b/>
              </w:rPr>
              <w:t>Activity</w:t>
            </w:r>
          </w:p>
        </w:tc>
      </w:tr>
      <w:tr w:rsidR="0001625C" w:rsidRPr="00800BBD" w14:paraId="52E33381"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1AEE0" w14:textId="77777777" w:rsidR="0001625C" w:rsidRPr="00800BBD" w:rsidRDefault="0001625C" w:rsidP="0001625C">
            <w:pPr>
              <w:pStyle w:val="TableRow"/>
              <w:ind w:left="0"/>
              <w:rPr>
                <w:rFonts w:cstheme="majorHAnsi"/>
              </w:rPr>
            </w:pPr>
            <w:r w:rsidRPr="00800BBD">
              <w:rPr>
                <w:rFonts w:cstheme="majorHAnsi"/>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E9D3E" w14:textId="58F660CC" w:rsidR="0001625C" w:rsidRPr="0001625C" w:rsidRDefault="0001625C" w:rsidP="0001625C">
            <w:pPr>
              <w:pStyle w:val="TableRow"/>
              <w:rPr>
                <w:rFonts w:cstheme="majorHAnsi"/>
                <w:sz w:val="22"/>
                <w:szCs w:val="22"/>
              </w:rPr>
            </w:pPr>
            <w:r w:rsidRPr="0001625C">
              <w:rPr>
                <w:rStyle w:val="PlaceholderText"/>
                <w:rFonts w:cstheme="majorHAnsi"/>
                <w:color w:val="000000" w:themeColor="text1"/>
                <w:sz w:val="22"/>
                <w:szCs w:val="22"/>
              </w:rPr>
              <w:t xml:space="preserve">To ensure all pupil premium pupils are given full access to school trips, residentials, after school clubs and other curriculum opportunities. </w:t>
            </w:r>
          </w:p>
        </w:tc>
      </w:tr>
      <w:tr w:rsidR="0001625C" w:rsidRPr="00800BBD" w14:paraId="3E26771E"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BCFD9" w14:textId="77777777" w:rsidR="0001625C" w:rsidRPr="00800BBD" w:rsidRDefault="0001625C" w:rsidP="0001625C">
            <w:pPr>
              <w:pStyle w:val="TableRow"/>
              <w:ind w:left="0"/>
              <w:rPr>
                <w:rFonts w:cstheme="majorHAnsi"/>
              </w:rPr>
            </w:pPr>
            <w:r w:rsidRPr="00800BBD">
              <w:rPr>
                <w:rFonts w:cstheme="majorHAnsi"/>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BEEE" w14:textId="4B94AAA7" w:rsidR="0001625C" w:rsidRPr="0001625C" w:rsidRDefault="0001625C" w:rsidP="0001625C">
            <w:pPr>
              <w:pStyle w:val="TableRow"/>
              <w:rPr>
                <w:rFonts w:cstheme="majorHAnsi"/>
                <w:sz w:val="22"/>
                <w:szCs w:val="22"/>
              </w:rPr>
            </w:pPr>
            <w:r w:rsidRPr="0001625C">
              <w:rPr>
                <w:rStyle w:val="PlaceholderText"/>
                <w:rFonts w:cstheme="majorHAnsi"/>
                <w:color w:val="000000" w:themeColor="text1"/>
                <w:sz w:val="22"/>
                <w:szCs w:val="22"/>
              </w:rPr>
              <w:t xml:space="preserve">To ensure all pupil premium pupils </w:t>
            </w:r>
            <w:r w:rsidRPr="0001625C">
              <w:rPr>
                <w:rStyle w:val="PlaceholderText"/>
                <w:color w:val="000000" w:themeColor="text1"/>
                <w:sz w:val="22"/>
                <w:szCs w:val="22"/>
              </w:rPr>
              <w:t xml:space="preserve">are provided with uniform and other resources/materials essential for school and to maintaining a healthy </w:t>
            </w:r>
            <w:proofErr w:type="gramStart"/>
            <w:r w:rsidRPr="0001625C">
              <w:rPr>
                <w:rStyle w:val="PlaceholderText"/>
                <w:color w:val="000000" w:themeColor="text1"/>
                <w:sz w:val="22"/>
                <w:szCs w:val="22"/>
              </w:rPr>
              <w:t>life style</w:t>
            </w:r>
            <w:proofErr w:type="gramEnd"/>
            <w:r w:rsidRPr="0001625C">
              <w:rPr>
                <w:rStyle w:val="PlaceholderText"/>
                <w:color w:val="000000" w:themeColor="text1"/>
                <w:sz w:val="22"/>
                <w:szCs w:val="22"/>
              </w:rPr>
              <w:t xml:space="preserve"> (</w:t>
            </w:r>
            <w:proofErr w:type="spellStart"/>
            <w:r w:rsidRPr="0001625C">
              <w:rPr>
                <w:rStyle w:val="PlaceholderText"/>
                <w:color w:val="000000" w:themeColor="text1"/>
                <w:sz w:val="22"/>
                <w:szCs w:val="22"/>
              </w:rPr>
              <w:t>e.g</w:t>
            </w:r>
            <w:proofErr w:type="spellEnd"/>
            <w:r w:rsidRPr="0001625C">
              <w:rPr>
                <w:rStyle w:val="PlaceholderText"/>
                <w:color w:val="000000" w:themeColor="text1"/>
                <w:sz w:val="22"/>
                <w:szCs w:val="22"/>
              </w:rPr>
              <w:t xml:space="preserve"> milk)</w:t>
            </w:r>
          </w:p>
        </w:tc>
      </w:tr>
      <w:tr w:rsidR="0001625C" w:rsidRPr="00800BBD" w14:paraId="35A7D65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6DB30" w14:textId="14990A55" w:rsidR="0001625C" w:rsidRPr="00800BBD" w:rsidRDefault="0001625C" w:rsidP="0001625C">
            <w:pPr>
              <w:pStyle w:val="TableRow"/>
              <w:ind w:left="0"/>
              <w:rPr>
                <w:rFonts w:cstheme="majorHAnsi"/>
              </w:rPr>
            </w:pPr>
            <w:r>
              <w:rPr>
                <w:rFonts w:cstheme="majorHAnsi"/>
              </w:rPr>
              <w:t>Priority 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391A9" w14:textId="243A9783" w:rsidR="0001625C" w:rsidRPr="0001625C" w:rsidRDefault="0001625C" w:rsidP="0001625C">
            <w:pPr>
              <w:pStyle w:val="TableRow"/>
              <w:rPr>
                <w:rStyle w:val="PlaceholderText"/>
                <w:rFonts w:cstheme="majorHAnsi"/>
                <w:color w:val="0D0D0D"/>
                <w:sz w:val="22"/>
                <w:szCs w:val="22"/>
              </w:rPr>
            </w:pPr>
            <w:r w:rsidRPr="0001625C">
              <w:rPr>
                <w:rFonts w:cstheme="majorHAnsi"/>
                <w:sz w:val="22"/>
                <w:szCs w:val="22"/>
              </w:rPr>
              <w:t xml:space="preserve">To ensure ALL pupils in receipt are supported socially, emotionally and mentally through the schools’ focus on growth mindset, well-being, healthy </w:t>
            </w:r>
            <w:proofErr w:type="gramStart"/>
            <w:r w:rsidRPr="0001625C">
              <w:rPr>
                <w:rFonts w:cstheme="majorHAnsi"/>
                <w:sz w:val="22"/>
                <w:szCs w:val="22"/>
              </w:rPr>
              <w:t>life styles</w:t>
            </w:r>
            <w:proofErr w:type="gramEnd"/>
            <w:r w:rsidR="00010E8E">
              <w:rPr>
                <w:rFonts w:cstheme="majorHAnsi"/>
                <w:sz w:val="22"/>
                <w:szCs w:val="22"/>
              </w:rPr>
              <w:t xml:space="preserve"> including providing counselling for individual pupils.</w:t>
            </w:r>
          </w:p>
        </w:tc>
      </w:tr>
      <w:tr w:rsidR="0001625C" w:rsidRPr="00800BBD" w14:paraId="137DE17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3E947" w14:textId="08AE003B" w:rsidR="0001625C" w:rsidRPr="00800BBD" w:rsidRDefault="0001625C">
            <w:pPr>
              <w:pStyle w:val="TableRow"/>
              <w:ind w:left="0"/>
              <w:rPr>
                <w:rFonts w:cstheme="majorHAnsi"/>
              </w:rPr>
            </w:pPr>
            <w:r>
              <w:rPr>
                <w:rFonts w:cstheme="majorHAnsi"/>
              </w:rPr>
              <w:lastRenderedPageBreak/>
              <w:t>Priority 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92C85" w14:textId="657109F8" w:rsidR="0001625C" w:rsidRPr="0001625C" w:rsidRDefault="0001625C">
            <w:pPr>
              <w:pStyle w:val="TableRow"/>
              <w:rPr>
                <w:rStyle w:val="PlaceholderText"/>
                <w:rFonts w:cstheme="majorHAnsi"/>
                <w:color w:val="0D0D0D"/>
                <w:sz w:val="22"/>
                <w:szCs w:val="22"/>
              </w:rPr>
            </w:pPr>
            <w:r w:rsidRPr="0001625C">
              <w:rPr>
                <w:rStyle w:val="PlaceholderText"/>
                <w:rFonts w:cstheme="majorHAnsi"/>
                <w:color w:val="0D0D0D"/>
                <w:sz w:val="22"/>
                <w:szCs w:val="22"/>
              </w:rPr>
              <w:t>T</w:t>
            </w:r>
            <w:r w:rsidRPr="0001625C">
              <w:rPr>
                <w:rStyle w:val="PlaceholderText"/>
                <w:color w:val="0D0D0D"/>
                <w:sz w:val="22"/>
                <w:szCs w:val="22"/>
              </w:rPr>
              <w:t xml:space="preserve">o monitor and improve the attendance of all pupil premium children throughout the academic year with support from the Educational Welfare Officer (Aim 97%) </w:t>
            </w:r>
          </w:p>
        </w:tc>
      </w:tr>
      <w:tr w:rsidR="00BE6D8A" w:rsidRPr="00800BBD" w14:paraId="7620E331"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49EC0" w14:textId="77777777" w:rsidR="00BE6D8A" w:rsidRPr="00800BBD" w:rsidRDefault="00F74840">
            <w:pPr>
              <w:pStyle w:val="TableRow"/>
              <w:ind w:left="0"/>
              <w:rPr>
                <w:rFonts w:cstheme="majorHAnsi"/>
              </w:rPr>
            </w:pPr>
            <w:r w:rsidRPr="00800BBD">
              <w:rPr>
                <w:rFonts w:cstheme="majorHAnsi"/>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2A14" w14:textId="77777777" w:rsidR="00BE6D8A" w:rsidRPr="0001625C" w:rsidRDefault="0001625C">
            <w:pPr>
              <w:pStyle w:val="TableRow"/>
              <w:rPr>
                <w:rStyle w:val="PlaceholderText"/>
                <w:color w:val="000000" w:themeColor="text1"/>
                <w:sz w:val="22"/>
                <w:szCs w:val="22"/>
              </w:rPr>
            </w:pPr>
            <w:r w:rsidRPr="0001625C">
              <w:rPr>
                <w:rStyle w:val="PlaceholderText"/>
                <w:color w:val="000000" w:themeColor="text1"/>
                <w:sz w:val="22"/>
                <w:szCs w:val="22"/>
              </w:rPr>
              <w:t>Children who do not attend school regularly will not make the same amount of progress as their peers.</w:t>
            </w:r>
          </w:p>
          <w:p w14:paraId="003B1853" w14:textId="02812FEE" w:rsidR="0001625C" w:rsidRPr="0001625C" w:rsidRDefault="0001625C">
            <w:pPr>
              <w:pStyle w:val="TableRow"/>
              <w:rPr>
                <w:rFonts w:cstheme="majorHAnsi"/>
                <w:color w:val="000000" w:themeColor="text1"/>
                <w:sz w:val="22"/>
                <w:szCs w:val="22"/>
              </w:rPr>
            </w:pPr>
            <w:proofErr w:type="spellStart"/>
            <w:r w:rsidRPr="0001625C">
              <w:rPr>
                <w:rFonts w:cstheme="majorHAnsi"/>
                <w:color w:val="000000" w:themeColor="text1"/>
                <w:sz w:val="22"/>
                <w:szCs w:val="22"/>
              </w:rPr>
              <w:t>Covid</w:t>
            </w:r>
            <w:proofErr w:type="spellEnd"/>
            <w:r w:rsidRPr="0001625C">
              <w:rPr>
                <w:rFonts w:cstheme="majorHAnsi"/>
                <w:color w:val="000000" w:themeColor="text1"/>
                <w:sz w:val="22"/>
                <w:szCs w:val="22"/>
              </w:rPr>
              <w:t xml:space="preserve"> 19 Self-Isolation – Pupils may not have access to home learning devices/</w:t>
            </w:r>
            <w:proofErr w:type="spellStart"/>
            <w:r w:rsidRPr="0001625C">
              <w:rPr>
                <w:rFonts w:cstheme="majorHAnsi"/>
                <w:color w:val="000000" w:themeColor="text1"/>
                <w:sz w:val="22"/>
                <w:szCs w:val="22"/>
              </w:rPr>
              <w:t>wifi</w:t>
            </w:r>
            <w:proofErr w:type="spellEnd"/>
            <w:r w:rsidRPr="0001625C">
              <w:rPr>
                <w:rFonts w:cstheme="majorHAnsi"/>
                <w:color w:val="000000" w:themeColor="text1"/>
                <w:sz w:val="22"/>
                <w:szCs w:val="22"/>
              </w:rPr>
              <w:t xml:space="preserve">.  </w:t>
            </w:r>
          </w:p>
        </w:tc>
      </w:tr>
      <w:tr w:rsidR="00BE6D8A" w:rsidRPr="00800BBD" w14:paraId="3160B944"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8D419" w14:textId="77777777" w:rsidR="00BE6D8A" w:rsidRPr="00800BBD" w:rsidRDefault="00F74840">
            <w:pPr>
              <w:pStyle w:val="TableRow"/>
              <w:ind w:left="0"/>
              <w:rPr>
                <w:rFonts w:cstheme="majorHAnsi"/>
              </w:rPr>
            </w:pPr>
            <w:r w:rsidRPr="00800BBD">
              <w:rPr>
                <w:rFonts w:cstheme="majorHAnsi"/>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B0B3" w14:textId="3E1D0F62" w:rsidR="00BE6D8A" w:rsidRPr="005D24A7" w:rsidRDefault="005D24A7">
            <w:pPr>
              <w:pStyle w:val="TableRow"/>
              <w:rPr>
                <w:rFonts w:cstheme="majorHAnsi"/>
                <w:b/>
                <w:bCs/>
                <w:sz w:val="22"/>
                <w:szCs w:val="22"/>
              </w:rPr>
            </w:pPr>
            <w:r w:rsidRPr="005D24A7">
              <w:rPr>
                <w:rFonts w:cstheme="majorHAnsi"/>
                <w:b/>
                <w:bCs/>
                <w:sz w:val="22"/>
                <w:szCs w:val="22"/>
              </w:rPr>
              <w:t>£32,650</w:t>
            </w:r>
          </w:p>
        </w:tc>
      </w:tr>
    </w:tbl>
    <w:p w14:paraId="66B0314E" w14:textId="77777777" w:rsidR="00BE6D8A" w:rsidRPr="00800BBD" w:rsidRDefault="00F74840">
      <w:pPr>
        <w:pStyle w:val="Heading2"/>
        <w:rPr>
          <w:rFonts w:cstheme="majorHAnsi"/>
          <w:sz w:val="24"/>
          <w:szCs w:val="24"/>
        </w:rPr>
      </w:pPr>
      <w:r w:rsidRPr="00800BBD">
        <w:rPr>
          <w:rFonts w:cstheme="majorHAnsi"/>
          <w:sz w:val="24"/>
          <w:szCs w:val="24"/>
        </w:rPr>
        <w:t>Monitoring and Implementation</w:t>
      </w:r>
    </w:p>
    <w:tbl>
      <w:tblPr>
        <w:tblW w:w="9493" w:type="dxa"/>
        <w:tblCellMar>
          <w:left w:w="10" w:type="dxa"/>
          <w:right w:w="10" w:type="dxa"/>
        </w:tblCellMar>
        <w:tblLook w:val="0000" w:firstRow="0" w:lastRow="0" w:firstColumn="0" w:lastColumn="0" w:noHBand="0" w:noVBand="0"/>
      </w:tblPr>
      <w:tblGrid>
        <w:gridCol w:w="1980"/>
        <w:gridCol w:w="3685"/>
        <w:gridCol w:w="3828"/>
      </w:tblGrid>
      <w:tr w:rsidR="00BE6D8A" w:rsidRPr="00800BBD" w14:paraId="3349441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061BE" w14:textId="77777777" w:rsidR="00BE6D8A" w:rsidRPr="00800BBD" w:rsidRDefault="00F74840">
            <w:pPr>
              <w:pStyle w:val="TableRow"/>
              <w:rPr>
                <w:rFonts w:cstheme="majorHAnsi"/>
                <w:b/>
              </w:rPr>
            </w:pPr>
            <w:r w:rsidRPr="00800BBD">
              <w:rPr>
                <w:rFonts w:cstheme="majorHAnsi"/>
                <w:b/>
              </w:rPr>
              <w:t>Area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278C8" w14:textId="77777777" w:rsidR="00BE6D8A" w:rsidRPr="00800BBD" w:rsidRDefault="00F74840">
            <w:pPr>
              <w:pStyle w:val="TableRow"/>
              <w:rPr>
                <w:rFonts w:cstheme="majorHAnsi"/>
                <w:b/>
              </w:rPr>
            </w:pPr>
            <w:r w:rsidRPr="00800BBD">
              <w:rPr>
                <w:rFonts w:cstheme="majorHAnsi"/>
                <w:b/>
              </w:rPr>
              <w:t>Challenge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8AC9" w14:textId="77777777" w:rsidR="00BE6D8A" w:rsidRPr="00800BBD" w:rsidRDefault="00F74840">
            <w:pPr>
              <w:pStyle w:val="TableRow"/>
              <w:rPr>
                <w:rFonts w:cstheme="majorHAnsi"/>
                <w:b/>
              </w:rPr>
            </w:pPr>
            <w:r w:rsidRPr="00800BBD">
              <w:rPr>
                <w:rFonts w:cstheme="majorHAnsi"/>
                <w:b/>
              </w:rPr>
              <w:t>Mitigating action</w:t>
            </w:r>
          </w:p>
        </w:tc>
      </w:tr>
      <w:tr w:rsidR="00BE6D8A" w:rsidRPr="00800BBD" w14:paraId="132CC57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5348B" w14:textId="77777777" w:rsidR="00BE6D8A" w:rsidRPr="00800BBD" w:rsidRDefault="00F74840">
            <w:pPr>
              <w:pStyle w:val="TableRow"/>
              <w:ind w:left="0"/>
              <w:rPr>
                <w:rFonts w:cstheme="majorHAnsi"/>
              </w:rPr>
            </w:pPr>
            <w:r w:rsidRPr="00800BBD">
              <w:rPr>
                <w:rFonts w:cstheme="majorHAnsi"/>
              </w:rPr>
              <w:t>Teaching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0BB2" w14:textId="2D9E8A79" w:rsidR="00010E8E" w:rsidRPr="00C95F17" w:rsidRDefault="00010E8E" w:rsidP="00010E8E">
            <w:pPr>
              <w:pStyle w:val="TableRow"/>
              <w:rPr>
                <w:rFonts w:cstheme="majorHAnsi"/>
                <w:color w:val="000000" w:themeColor="text1"/>
                <w:sz w:val="22"/>
                <w:szCs w:val="22"/>
              </w:rPr>
            </w:pPr>
            <w:r w:rsidRPr="00C95F17">
              <w:rPr>
                <w:rFonts w:cstheme="majorHAnsi"/>
                <w:color w:val="000000" w:themeColor="text1"/>
                <w:sz w:val="22"/>
                <w:szCs w:val="22"/>
              </w:rPr>
              <w:t xml:space="preserve">Pupils progress in all subject areas, particularly in </w:t>
            </w:r>
            <w:r w:rsidR="00C95F17" w:rsidRPr="00C95F17">
              <w:rPr>
                <w:rFonts w:cstheme="majorHAnsi"/>
                <w:color w:val="000000" w:themeColor="text1"/>
                <w:sz w:val="22"/>
                <w:szCs w:val="22"/>
              </w:rPr>
              <w:t xml:space="preserve">phonics, </w:t>
            </w:r>
            <w:r w:rsidRPr="00C95F17">
              <w:rPr>
                <w:rFonts w:cstheme="majorHAnsi"/>
                <w:color w:val="000000" w:themeColor="text1"/>
                <w:sz w:val="22"/>
                <w:szCs w:val="22"/>
              </w:rPr>
              <w:t>reading and maths.</w:t>
            </w:r>
          </w:p>
          <w:p w14:paraId="547D6F58" w14:textId="131DD88C" w:rsidR="00010E8E" w:rsidRPr="00C95F17" w:rsidRDefault="00010E8E" w:rsidP="00010E8E">
            <w:pPr>
              <w:pStyle w:val="TableRow"/>
              <w:rPr>
                <w:rFonts w:cstheme="majorHAnsi"/>
                <w:color w:val="000000" w:themeColor="text1"/>
                <w:sz w:val="22"/>
                <w:szCs w:val="22"/>
              </w:rPr>
            </w:pPr>
            <w:r w:rsidRPr="00C95F17">
              <w:rPr>
                <w:rFonts w:cstheme="majorHAnsi"/>
                <w:color w:val="000000" w:themeColor="text1"/>
                <w:sz w:val="22"/>
                <w:szCs w:val="22"/>
              </w:rPr>
              <w:t>Need to monitor impact of interventions regularly.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FA276" w14:textId="77777777" w:rsidR="00BE6D8A" w:rsidRPr="00C95F17" w:rsidRDefault="00C95F17">
            <w:pPr>
              <w:pStyle w:val="TableRow"/>
              <w:rPr>
                <w:rStyle w:val="PlaceholderText"/>
                <w:color w:val="000000" w:themeColor="text1"/>
                <w:sz w:val="22"/>
                <w:szCs w:val="22"/>
              </w:rPr>
            </w:pPr>
            <w:r w:rsidRPr="00C95F17">
              <w:rPr>
                <w:rStyle w:val="PlaceholderText"/>
                <w:color w:val="000000" w:themeColor="text1"/>
                <w:sz w:val="22"/>
                <w:szCs w:val="22"/>
              </w:rPr>
              <w:t>Focussed teaching, learning and feedback followed up with small group interventions /1:1 with teacher/HLTA</w:t>
            </w:r>
          </w:p>
          <w:p w14:paraId="6B255B4F" w14:textId="02EEE7E3" w:rsidR="00C95F17" w:rsidRPr="00C95F17" w:rsidRDefault="00C95F17">
            <w:pPr>
              <w:pStyle w:val="TableRow"/>
              <w:rPr>
                <w:rFonts w:cstheme="majorHAnsi"/>
                <w:color w:val="000000" w:themeColor="text1"/>
                <w:sz w:val="22"/>
                <w:szCs w:val="22"/>
              </w:rPr>
            </w:pPr>
            <w:r w:rsidRPr="00C95F17">
              <w:rPr>
                <w:rFonts w:cstheme="majorHAnsi"/>
                <w:color w:val="000000" w:themeColor="text1"/>
                <w:sz w:val="22"/>
                <w:szCs w:val="22"/>
              </w:rPr>
              <w:t>Half termly reviews</w:t>
            </w:r>
          </w:p>
        </w:tc>
      </w:tr>
      <w:tr w:rsidR="00BE6D8A" w:rsidRPr="00800BBD" w14:paraId="01684AEC"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FF8BD" w14:textId="77777777" w:rsidR="00BE6D8A" w:rsidRPr="00800BBD" w:rsidRDefault="00F74840">
            <w:pPr>
              <w:pStyle w:val="TableRow"/>
              <w:ind w:left="0"/>
              <w:rPr>
                <w:rFonts w:cstheme="majorHAnsi"/>
              </w:rPr>
            </w:pPr>
            <w:r w:rsidRPr="00800BBD">
              <w:rPr>
                <w:rFonts w:cstheme="majorHAnsi"/>
              </w:rPr>
              <w:t>Targeted support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63F55" w14:textId="6FF798AE" w:rsidR="00BE6D8A" w:rsidRPr="00C95F17" w:rsidRDefault="00010E8E" w:rsidP="00010E8E">
            <w:pPr>
              <w:pStyle w:val="TableRow"/>
              <w:ind w:left="0"/>
              <w:rPr>
                <w:rFonts w:cstheme="majorHAnsi"/>
                <w:color w:val="000000" w:themeColor="text1"/>
                <w:sz w:val="22"/>
                <w:szCs w:val="22"/>
              </w:rPr>
            </w:pPr>
            <w:r w:rsidRPr="00C95F17">
              <w:rPr>
                <w:rFonts w:cstheme="majorHAnsi"/>
                <w:color w:val="000000" w:themeColor="text1"/>
                <w:sz w:val="22"/>
                <w:szCs w:val="22"/>
              </w:rPr>
              <w:t xml:space="preserve">Ensure all children are given access to </w:t>
            </w:r>
            <w:r w:rsidR="00C95F17" w:rsidRPr="00C95F17">
              <w:rPr>
                <w:rFonts w:cstheme="majorHAnsi"/>
                <w:color w:val="000000" w:themeColor="text1"/>
                <w:sz w:val="22"/>
                <w:szCs w:val="22"/>
              </w:rPr>
              <w:t xml:space="preserve">phonics, </w:t>
            </w:r>
            <w:r w:rsidRPr="00C95F17">
              <w:rPr>
                <w:rFonts w:cstheme="majorHAnsi"/>
                <w:color w:val="000000" w:themeColor="text1"/>
                <w:sz w:val="22"/>
                <w:szCs w:val="22"/>
              </w:rPr>
              <w:t xml:space="preserve">reading and maths </w:t>
            </w:r>
            <w:proofErr w:type="gramStart"/>
            <w:r w:rsidRPr="00C95F17">
              <w:rPr>
                <w:rFonts w:cstheme="majorHAnsi"/>
                <w:color w:val="000000" w:themeColor="text1"/>
                <w:sz w:val="22"/>
                <w:szCs w:val="22"/>
              </w:rPr>
              <w:t>interventions  at</w:t>
            </w:r>
            <w:proofErr w:type="gramEnd"/>
            <w:r w:rsidRPr="00C95F17">
              <w:rPr>
                <w:rFonts w:cstheme="majorHAnsi"/>
                <w:color w:val="000000" w:themeColor="text1"/>
                <w:sz w:val="22"/>
                <w:szCs w:val="22"/>
              </w:rPr>
              <w:t xml:space="preserve"> an appropriate level of challenge (working towards EXS/working towards GDS)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5D18" w14:textId="3C076AD9" w:rsidR="00C95F17" w:rsidRPr="00C95F17" w:rsidRDefault="00C95F17" w:rsidP="00C95F17">
            <w:pPr>
              <w:pStyle w:val="TableRow"/>
              <w:rPr>
                <w:rFonts w:cstheme="majorHAnsi"/>
                <w:color w:val="000000" w:themeColor="text1"/>
                <w:sz w:val="22"/>
                <w:szCs w:val="22"/>
              </w:rPr>
            </w:pPr>
            <w:r w:rsidRPr="00C95F17">
              <w:rPr>
                <w:rFonts w:cstheme="majorHAnsi"/>
                <w:color w:val="000000" w:themeColor="text1"/>
                <w:sz w:val="22"/>
                <w:szCs w:val="22"/>
              </w:rPr>
              <w:t>Phonics, Reading and Maths interventions targeted around identifiable gaps in learning which are preventing progress.</w:t>
            </w:r>
          </w:p>
        </w:tc>
      </w:tr>
      <w:tr w:rsidR="00BE6D8A" w:rsidRPr="00800BBD" w14:paraId="28492A5A"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EF41D" w14:textId="77777777" w:rsidR="00BE6D8A" w:rsidRPr="00800BBD" w:rsidRDefault="00F74840">
            <w:pPr>
              <w:pStyle w:val="TableRow"/>
              <w:ind w:left="0"/>
              <w:rPr>
                <w:rFonts w:cstheme="majorHAnsi"/>
              </w:rPr>
            </w:pPr>
            <w:r w:rsidRPr="00800BBD">
              <w:rPr>
                <w:rFonts w:cstheme="majorHAnsi"/>
              </w:rPr>
              <w:t>Wider strategies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AEBC" w14:textId="45F50BF7" w:rsidR="00BE6D8A" w:rsidRPr="00C95F17" w:rsidRDefault="00010E8E" w:rsidP="00010E8E">
            <w:pPr>
              <w:pStyle w:val="TableRow"/>
              <w:ind w:left="0"/>
              <w:rPr>
                <w:rFonts w:cstheme="majorHAnsi"/>
                <w:color w:val="000000" w:themeColor="text1"/>
                <w:sz w:val="22"/>
                <w:szCs w:val="22"/>
              </w:rPr>
            </w:pPr>
            <w:r w:rsidRPr="00C95F17">
              <w:rPr>
                <w:rStyle w:val="PlaceholderText"/>
                <w:color w:val="000000" w:themeColor="text1"/>
                <w:sz w:val="22"/>
                <w:szCs w:val="22"/>
              </w:rPr>
              <w:t>Identify pupils with additional needs and provide targeted support to meet their needs, enhance their school experiences.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276" w14:textId="609B0D3F" w:rsidR="00BE6D8A" w:rsidRPr="00C95F17" w:rsidRDefault="00010E8E">
            <w:pPr>
              <w:pStyle w:val="TableRow"/>
              <w:rPr>
                <w:rFonts w:cstheme="majorHAnsi"/>
                <w:color w:val="000000" w:themeColor="text1"/>
                <w:sz w:val="22"/>
                <w:szCs w:val="22"/>
              </w:rPr>
            </w:pPr>
            <w:r w:rsidRPr="00C95F17">
              <w:rPr>
                <w:rStyle w:val="PlaceholderText"/>
                <w:color w:val="000000" w:themeColor="text1"/>
                <w:sz w:val="22"/>
                <w:szCs w:val="22"/>
              </w:rPr>
              <w:t xml:space="preserve">Decisions to be made in </w:t>
            </w:r>
            <w:r w:rsidR="00C95F17" w:rsidRPr="00C95F17">
              <w:rPr>
                <w:rStyle w:val="PlaceholderText"/>
                <w:color w:val="000000" w:themeColor="text1"/>
                <w:sz w:val="22"/>
                <w:szCs w:val="22"/>
              </w:rPr>
              <w:t>consultation with parents and staff.</w:t>
            </w:r>
          </w:p>
        </w:tc>
      </w:tr>
    </w:tbl>
    <w:p w14:paraId="19EA7E3D" w14:textId="77777777" w:rsidR="00BE6D8A" w:rsidRPr="00800BBD" w:rsidRDefault="00F74840">
      <w:pPr>
        <w:pStyle w:val="Heading2"/>
        <w:rPr>
          <w:rFonts w:cstheme="majorHAnsi"/>
          <w:sz w:val="24"/>
          <w:szCs w:val="24"/>
        </w:rPr>
      </w:pPr>
      <w:r w:rsidRPr="00800BBD">
        <w:rPr>
          <w:rFonts w:cstheme="majorHAnsi"/>
          <w:sz w:val="24"/>
          <w:szCs w:val="24"/>
        </w:rPr>
        <w:t>Review: last year’s aims and outcomes</w:t>
      </w:r>
    </w:p>
    <w:tbl>
      <w:tblPr>
        <w:tblW w:w="9918" w:type="dxa"/>
        <w:tblCellMar>
          <w:left w:w="10" w:type="dxa"/>
          <w:right w:w="10" w:type="dxa"/>
        </w:tblCellMar>
        <w:tblLook w:val="0000" w:firstRow="0" w:lastRow="0" w:firstColumn="0" w:lastColumn="0" w:noHBand="0" w:noVBand="0"/>
      </w:tblPr>
      <w:tblGrid>
        <w:gridCol w:w="3823"/>
        <w:gridCol w:w="6095"/>
      </w:tblGrid>
      <w:tr w:rsidR="00BE6D8A" w:rsidRPr="00800BBD" w14:paraId="3E36471B" w14:textId="77777777" w:rsidTr="002C1D6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99ED5" w14:textId="4B39F0E8" w:rsidR="00BE6D8A" w:rsidRPr="00840B78" w:rsidRDefault="00F74840" w:rsidP="00840B78">
            <w:pPr>
              <w:pStyle w:val="TableRow"/>
              <w:ind w:left="0"/>
              <w:rPr>
                <w:rFonts w:cstheme="majorHAnsi"/>
                <w:b/>
                <w:color w:val="000000" w:themeColor="text1"/>
                <w:sz w:val="22"/>
                <w:szCs w:val="22"/>
              </w:rPr>
            </w:pPr>
            <w:r w:rsidRPr="00840B78">
              <w:rPr>
                <w:rFonts w:cstheme="majorHAnsi"/>
                <w:b/>
                <w:color w:val="000000" w:themeColor="text1"/>
                <w:sz w:val="22"/>
                <w:szCs w:val="22"/>
              </w:rPr>
              <w:t>Aim</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45D2" w14:textId="77777777" w:rsidR="00BE6D8A" w:rsidRPr="00840B78" w:rsidRDefault="00F74840">
            <w:pPr>
              <w:pStyle w:val="TableRow"/>
              <w:rPr>
                <w:rFonts w:cstheme="majorHAnsi"/>
                <w:b/>
                <w:color w:val="000000" w:themeColor="text1"/>
                <w:sz w:val="22"/>
                <w:szCs w:val="22"/>
              </w:rPr>
            </w:pPr>
            <w:r w:rsidRPr="00840B78">
              <w:rPr>
                <w:rFonts w:cstheme="majorHAnsi"/>
                <w:b/>
                <w:color w:val="000000" w:themeColor="text1"/>
                <w:sz w:val="22"/>
                <w:szCs w:val="22"/>
              </w:rPr>
              <w:t>Outcome</w:t>
            </w:r>
          </w:p>
        </w:tc>
      </w:tr>
      <w:tr w:rsidR="00FA7524" w:rsidRPr="00800BBD" w14:paraId="3289574B" w14:textId="77777777" w:rsidTr="002C1D6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DF883" w14:textId="6641CCC1" w:rsidR="00FA7524" w:rsidRPr="002C1D63" w:rsidRDefault="00FA7524" w:rsidP="00FA7524">
            <w:pPr>
              <w:pStyle w:val="TableRow"/>
              <w:rPr>
                <w:rFonts w:cstheme="majorHAnsi"/>
                <w:color w:val="000000" w:themeColor="text1"/>
                <w:sz w:val="22"/>
                <w:szCs w:val="22"/>
              </w:rPr>
            </w:pPr>
            <w:r w:rsidRPr="002C1D63">
              <w:rPr>
                <w:sz w:val="22"/>
                <w:szCs w:val="22"/>
              </w:rPr>
              <w:t>Improved reading outcomes for pupils eligible for PP in all year groups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6A61" w14:textId="77777777" w:rsidR="00FA7524" w:rsidRDefault="001E2CAE" w:rsidP="00FA7524">
            <w:pPr>
              <w:pStyle w:val="TableRow"/>
              <w:rPr>
                <w:rFonts w:cstheme="majorHAnsi"/>
                <w:color w:val="000000" w:themeColor="text1"/>
                <w:sz w:val="22"/>
                <w:szCs w:val="22"/>
              </w:rPr>
            </w:pPr>
            <w:r>
              <w:rPr>
                <w:rFonts w:cstheme="majorHAnsi"/>
                <w:color w:val="000000" w:themeColor="text1"/>
                <w:sz w:val="22"/>
                <w:szCs w:val="22"/>
              </w:rPr>
              <w:t>Pupils made expected progress but not better than expected progress due to the Coronavirus pandemic.</w:t>
            </w:r>
          </w:p>
          <w:p w14:paraId="66AA3408" w14:textId="211CEC26" w:rsidR="001E2CAE" w:rsidRDefault="001E2CAE" w:rsidP="00FA7524">
            <w:pPr>
              <w:pStyle w:val="TableRow"/>
              <w:rPr>
                <w:rFonts w:cstheme="majorHAnsi"/>
                <w:color w:val="000000" w:themeColor="text1"/>
                <w:sz w:val="22"/>
                <w:szCs w:val="22"/>
              </w:rPr>
            </w:pPr>
            <w:r>
              <w:rPr>
                <w:rFonts w:cstheme="majorHAnsi"/>
                <w:color w:val="000000" w:themeColor="text1"/>
                <w:sz w:val="22"/>
                <w:szCs w:val="22"/>
              </w:rPr>
              <w:t>Scholastics Pro-Reading and the online platform were purchased during the year to enable pupils to access reading materials during the lockdown due to school and library closures. Pupils were sent weekly reading comprehensions to complete. Teachers provided recorded video Phonics lessons for ALL pupils during the lockdown period.</w:t>
            </w:r>
          </w:p>
          <w:p w14:paraId="3928CA63" w14:textId="77777777" w:rsidR="001E2CAE" w:rsidRDefault="001E2CAE" w:rsidP="00FA7524">
            <w:pPr>
              <w:pStyle w:val="TableRow"/>
              <w:rPr>
                <w:rFonts w:cstheme="majorHAnsi"/>
                <w:color w:val="000000" w:themeColor="text1"/>
                <w:sz w:val="22"/>
                <w:szCs w:val="22"/>
              </w:rPr>
            </w:pPr>
            <w:r>
              <w:rPr>
                <w:rFonts w:cstheme="majorHAnsi"/>
                <w:color w:val="000000" w:themeColor="text1"/>
                <w:sz w:val="22"/>
                <w:szCs w:val="22"/>
              </w:rPr>
              <w:t>Focus for next academic year. All PP children focus for additional reads by HLTAs and identification of gaps in reading skills to target interventions and accelerate progress.</w:t>
            </w:r>
          </w:p>
          <w:p w14:paraId="21937F5A" w14:textId="0713E30B" w:rsidR="001E2CAE" w:rsidRPr="002C1D63" w:rsidRDefault="001E2CAE" w:rsidP="00FA7524">
            <w:pPr>
              <w:pStyle w:val="TableRow"/>
              <w:rPr>
                <w:rFonts w:cstheme="majorHAnsi"/>
                <w:color w:val="000000" w:themeColor="text1"/>
                <w:sz w:val="22"/>
                <w:szCs w:val="22"/>
              </w:rPr>
            </w:pPr>
            <w:r>
              <w:rPr>
                <w:rFonts w:cstheme="majorHAnsi"/>
                <w:color w:val="000000" w:themeColor="text1"/>
                <w:sz w:val="22"/>
                <w:szCs w:val="22"/>
              </w:rPr>
              <w:t>Additional Phonics groups were in place for PP pupils and targeted Phonics groups have taken place since the re-opening of school.</w:t>
            </w:r>
          </w:p>
        </w:tc>
      </w:tr>
      <w:tr w:rsidR="00FA7524" w:rsidRPr="00800BBD" w14:paraId="4172B022" w14:textId="77777777" w:rsidTr="002C1D6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769C" w14:textId="0558FC42" w:rsidR="00FA7524" w:rsidRPr="002C1D63" w:rsidRDefault="00FA7524" w:rsidP="00FA7524">
            <w:pPr>
              <w:pStyle w:val="TableRow"/>
              <w:rPr>
                <w:rFonts w:cstheme="majorHAnsi"/>
                <w:color w:val="000000" w:themeColor="text1"/>
                <w:sz w:val="22"/>
                <w:szCs w:val="22"/>
              </w:rPr>
            </w:pPr>
            <w:r w:rsidRPr="002C1D63">
              <w:rPr>
                <w:sz w:val="22"/>
                <w:szCs w:val="22"/>
              </w:rPr>
              <w:lastRenderedPageBreak/>
              <w:t>Accelerated progress for pupils eligible for PP identified as high attaining in all subjects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E043A" w14:textId="77777777" w:rsidR="001E2CAE" w:rsidRDefault="001E2CAE" w:rsidP="001E2CAE">
            <w:pPr>
              <w:pStyle w:val="TableRow"/>
              <w:rPr>
                <w:rFonts w:cstheme="majorHAnsi"/>
                <w:color w:val="000000" w:themeColor="text1"/>
                <w:sz w:val="22"/>
                <w:szCs w:val="22"/>
              </w:rPr>
            </w:pPr>
            <w:r>
              <w:rPr>
                <w:rFonts w:cstheme="majorHAnsi"/>
                <w:color w:val="000000" w:themeColor="text1"/>
                <w:sz w:val="22"/>
                <w:szCs w:val="22"/>
              </w:rPr>
              <w:t>Pupils made expected progress but not better than expected progress due to the Coronavirus pandemic.</w:t>
            </w:r>
          </w:p>
          <w:p w14:paraId="2AF62EEB" w14:textId="46166A93" w:rsidR="00FA7524" w:rsidRPr="002C1D63" w:rsidRDefault="001E2CAE" w:rsidP="00FA7524">
            <w:pPr>
              <w:pStyle w:val="TableRow"/>
              <w:rPr>
                <w:rFonts w:cstheme="majorHAnsi"/>
                <w:color w:val="000000" w:themeColor="text1"/>
                <w:sz w:val="22"/>
                <w:szCs w:val="22"/>
              </w:rPr>
            </w:pPr>
            <w:r>
              <w:rPr>
                <w:rFonts w:cstheme="majorHAnsi"/>
                <w:color w:val="000000" w:themeColor="text1"/>
                <w:sz w:val="22"/>
                <w:szCs w:val="22"/>
              </w:rPr>
              <w:t>Focus for next academic year.</w:t>
            </w:r>
          </w:p>
        </w:tc>
      </w:tr>
      <w:tr w:rsidR="00FA7524" w:rsidRPr="00800BBD" w14:paraId="40958AD0" w14:textId="77777777" w:rsidTr="002C1D6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ED135" w14:textId="41D211EB" w:rsidR="00FA7524" w:rsidRPr="002C1D63" w:rsidRDefault="00FA7524" w:rsidP="00FA7524">
            <w:pPr>
              <w:pStyle w:val="TableRow"/>
              <w:rPr>
                <w:rFonts w:cstheme="majorHAnsi"/>
                <w:color w:val="000000" w:themeColor="text1"/>
                <w:sz w:val="22"/>
                <w:szCs w:val="22"/>
              </w:rPr>
            </w:pPr>
            <w:r w:rsidRPr="002C1D63">
              <w:rPr>
                <w:sz w:val="22"/>
                <w:szCs w:val="22"/>
              </w:rPr>
              <w:t>Improved mathematical reasoning and problem- solving skills for all pupils eligible for PP in KS1 and KS2, especially for more able pupils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C0B4" w14:textId="77777777" w:rsidR="00FA7524" w:rsidRDefault="00950B19" w:rsidP="00FA7524">
            <w:pPr>
              <w:pStyle w:val="TableRow"/>
              <w:rPr>
                <w:rFonts w:cstheme="majorHAnsi"/>
                <w:color w:val="000000" w:themeColor="text1"/>
                <w:sz w:val="22"/>
                <w:szCs w:val="22"/>
              </w:rPr>
            </w:pPr>
            <w:r>
              <w:rPr>
                <w:rFonts w:cstheme="majorHAnsi"/>
                <w:color w:val="000000" w:themeColor="text1"/>
                <w:sz w:val="22"/>
                <w:szCs w:val="22"/>
              </w:rPr>
              <w:t>Pre &amp; Post teaching took place until 20</w:t>
            </w:r>
            <w:r w:rsidRPr="00950B19">
              <w:rPr>
                <w:rFonts w:cstheme="majorHAnsi"/>
                <w:color w:val="000000" w:themeColor="text1"/>
                <w:sz w:val="22"/>
                <w:szCs w:val="22"/>
                <w:vertAlign w:val="superscript"/>
              </w:rPr>
              <w:t>th</w:t>
            </w:r>
            <w:r>
              <w:rPr>
                <w:rFonts w:cstheme="majorHAnsi"/>
                <w:color w:val="000000" w:themeColor="text1"/>
                <w:sz w:val="22"/>
                <w:szCs w:val="22"/>
              </w:rPr>
              <w:t xml:space="preserve"> March to improve reasoning and problem-solving.</w:t>
            </w:r>
            <w:r w:rsidR="00E15B31">
              <w:rPr>
                <w:rFonts w:cstheme="majorHAnsi"/>
                <w:color w:val="000000" w:themeColor="text1"/>
                <w:sz w:val="22"/>
                <w:szCs w:val="22"/>
              </w:rPr>
              <w:t xml:space="preserve"> All classes given 5 a day challenges or similar and SLE provided CPD for all staff.</w:t>
            </w:r>
          </w:p>
          <w:p w14:paraId="556C8E22" w14:textId="6E8B4999" w:rsidR="00E15B31" w:rsidRPr="002C1D63" w:rsidRDefault="00E15B31" w:rsidP="00E15B31">
            <w:pPr>
              <w:pStyle w:val="TableRow"/>
              <w:ind w:left="0"/>
              <w:rPr>
                <w:rFonts w:cstheme="majorHAnsi"/>
                <w:color w:val="000000" w:themeColor="text1"/>
                <w:sz w:val="22"/>
                <w:szCs w:val="22"/>
              </w:rPr>
            </w:pPr>
          </w:p>
        </w:tc>
      </w:tr>
      <w:tr w:rsidR="00FA7524" w:rsidRPr="00800BBD" w14:paraId="60182C3E" w14:textId="77777777" w:rsidTr="002C1D6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123A7" w14:textId="33064913" w:rsidR="00FA7524" w:rsidRPr="002C1D63" w:rsidRDefault="00FA7524" w:rsidP="00FA7524">
            <w:pPr>
              <w:pStyle w:val="TableRow"/>
              <w:rPr>
                <w:rFonts w:cstheme="majorHAnsi"/>
                <w:color w:val="000000" w:themeColor="text1"/>
                <w:sz w:val="22"/>
                <w:szCs w:val="22"/>
              </w:rPr>
            </w:pPr>
            <w:r w:rsidRPr="002C1D63">
              <w:rPr>
                <w:sz w:val="22"/>
                <w:szCs w:val="22"/>
              </w:rPr>
              <w:t>Pupils eligible for PP are supported in their basic and reading skills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A79E" w14:textId="7093746E" w:rsidR="00724F4A" w:rsidRPr="002C1D63" w:rsidRDefault="002C1D63" w:rsidP="00E15B31">
            <w:pPr>
              <w:pStyle w:val="TableRow"/>
              <w:rPr>
                <w:rFonts w:cstheme="majorHAnsi"/>
                <w:color w:val="000000" w:themeColor="text1"/>
                <w:sz w:val="22"/>
                <w:szCs w:val="22"/>
              </w:rPr>
            </w:pPr>
            <w:r>
              <w:rPr>
                <w:rFonts w:cstheme="majorHAnsi"/>
                <w:color w:val="000000" w:themeColor="text1"/>
                <w:sz w:val="22"/>
                <w:szCs w:val="22"/>
              </w:rPr>
              <w:t xml:space="preserve">Phonics Screening test did not take place for Y1 due to the Coronavirus pandemic. However, mock tests in February </w:t>
            </w:r>
            <w:proofErr w:type="gramStart"/>
            <w:r w:rsidR="00724F4A">
              <w:rPr>
                <w:rFonts w:cstheme="majorHAnsi"/>
                <w:color w:val="000000" w:themeColor="text1"/>
                <w:sz w:val="22"/>
                <w:szCs w:val="22"/>
              </w:rPr>
              <w:t>showed  %</w:t>
            </w:r>
            <w:proofErr w:type="gramEnd"/>
            <w:r w:rsidR="00724F4A">
              <w:rPr>
                <w:rFonts w:cstheme="majorHAnsi"/>
                <w:color w:val="000000" w:themeColor="text1"/>
                <w:sz w:val="22"/>
                <w:szCs w:val="22"/>
              </w:rPr>
              <w:t xml:space="preserve"> of pupils at the expected level (higher than previous mock tests at this point in the year). Y2 pupils will be tested in November and document updated.</w:t>
            </w:r>
          </w:p>
        </w:tc>
      </w:tr>
      <w:tr w:rsidR="00FA7524" w:rsidRPr="00800BBD" w14:paraId="1B285AF7" w14:textId="77777777" w:rsidTr="002C1D6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3CE92" w14:textId="132E3C8A" w:rsidR="00FA7524" w:rsidRPr="002C1D63" w:rsidRDefault="00FA7524" w:rsidP="00FA7524">
            <w:pPr>
              <w:pStyle w:val="TableRow"/>
              <w:rPr>
                <w:rFonts w:cstheme="majorHAnsi"/>
                <w:color w:val="000000" w:themeColor="text1"/>
                <w:sz w:val="22"/>
                <w:szCs w:val="22"/>
              </w:rPr>
            </w:pPr>
            <w:r w:rsidRPr="002C1D63">
              <w:rPr>
                <w:sz w:val="22"/>
                <w:szCs w:val="22"/>
              </w:rPr>
              <w:t>Attendance improves for eligible pupil for PP identified as ‘persistent absentees’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FE66" w14:textId="77777777" w:rsidR="00FA7524" w:rsidRDefault="002C1D63" w:rsidP="00FA7524">
            <w:pPr>
              <w:pStyle w:val="TableRow"/>
              <w:rPr>
                <w:rFonts w:cstheme="majorHAnsi"/>
                <w:color w:val="000000" w:themeColor="text1"/>
                <w:sz w:val="22"/>
                <w:szCs w:val="22"/>
              </w:rPr>
            </w:pPr>
            <w:r>
              <w:rPr>
                <w:rFonts w:cstheme="majorHAnsi"/>
                <w:color w:val="000000" w:themeColor="text1"/>
                <w:sz w:val="22"/>
                <w:szCs w:val="22"/>
              </w:rPr>
              <w:t>Attendance was impacted by the Coronavirus pandemic and subsequent lockdown.</w:t>
            </w:r>
          </w:p>
          <w:p w14:paraId="036D0912" w14:textId="77777777" w:rsidR="002C1D63" w:rsidRDefault="002C1D63" w:rsidP="00FA7524">
            <w:pPr>
              <w:pStyle w:val="TableRow"/>
              <w:rPr>
                <w:rFonts w:cstheme="majorHAnsi"/>
                <w:color w:val="000000" w:themeColor="text1"/>
                <w:sz w:val="22"/>
                <w:szCs w:val="22"/>
              </w:rPr>
            </w:pPr>
            <w:r>
              <w:rPr>
                <w:rFonts w:cstheme="majorHAnsi"/>
                <w:color w:val="000000" w:themeColor="text1"/>
                <w:sz w:val="22"/>
                <w:szCs w:val="22"/>
              </w:rPr>
              <w:t xml:space="preserve">Many PP pupils did not attend as parents were not considered ‘key </w:t>
            </w:r>
            <w:proofErr w:type="gramStart"/>
            <w:r>
              <w:rPr>
                <w:rFonts w:cstheme="majorHAnsi"/>
                <w:color w:val="000000" w:themeColor="text1"/>
                <w:sz w:val="22"/>
                <w:szCs w:val="22"/>
              </w:rPr>
              <w:t>workers’</w:t>
            </w:r>
            <w:proofErr w:type="gramEnd"/>
            <w:r>
              <w:rPr>
                <w:rFonts w:cstheme="majorHAnsi"/>
                <w:color w:val="000000" w:themeColor="text1"/>
                <w:sz w:val="22"/>
                <w:szCs w:val="22"/>
              </w:rPr>
              <w:t xml:space="preserve">. </w:t>
            </w:r>
          </w:p>
          <w:p w14:paraId="163F02D0" w14:textId="1DF49C82" w:rsidR="002C1D63" w:rsidRDefault="002C1D63" w:rsidP="002C1D63">
            <w:pPr>
              <w:pStyle w:val="TableRow"/>
              <w:ind w:left="0"/>
              <w:rPr>
                <w:rFonts w:cstheme="majorHAnsi"/>
                <w:color w:val="000000" w:themeColor="text1"/>
                <w:sz w:val="22"/>
                <w:szCs w:val="22"/>
              </w:rPr>
            </w:pPr>
            <w:r>
              <w:rPr>
                <w:rFonts w:cstheme="majorHAnsi"/>
                <w:color w:val="000000" w:themeColor="text1"/>
                <w:sz w:val="22"/>
                <w:szCs w:val="22"/>
              </w:rPr>
              <w:t>Overall attendance to 20</w:t>
            </w:r>
            <w:r w:rsidRPr="002C1D63">
              <w:rPr>
                <w:rFonts w:cstheme="majorHAnsi"/>
                <w:color w:val="000000" w:themeColor="text1"/>
                <w:sz w:val="22"/>
                <w:szCs w:val="22"/>
                <w:vertAlign w:val="superscript"/>
              </w:rPr>
              <w:t>th</w:t>
            </w:r>
            <w:r>
              <w:rPr>
                <w:rFonts w:cstheme="majorHAnsi"/>
                <w:color w:val="000000" w:themeColor="text1"/>
                <w:sz w:val="22"/>
                <w:szCs w:val="22"/>
              </w:rPr>
              <w:t xml:space="preserve"> March for PP was 93.4% (PA 23.9%)</w:t>
            </w:r>
          </w:p>
          <w:p w14:paraId="5394F1AD" w14:textId="77777777" w:rsidR="002C1D63" w:rsidRDefault="002C1D63" w:rsidP="002C1D63">
            <w:pPr>
              <w:pStyle w:val="TableRow"/>
              <w:ind w:left="0"/>
              <w:rPr>
                <w:rFonts w:cstheme="majorHAnsi"/>
                <w:color w:val="000000" w:themeColor="text1"/>
                <w:sz w:val="22"/>
                <w:szCs w:val="22"/>
              </w:rPr>
            </w:pPr>
            <w:r>
              <w:rPr>
                <w:rFonts w:cstheme="majorHAnsi"/>
                <w:color w:val="000000" w:themeColor="text1"/>
                <w:sz w:val="22"/>
                <w:szCs w:val="22"/>
              </w:rPr>
              <w:t>Overall attendance to 20</w:t>
            </w:r>
            <w:r w:rsidRPr="002C1D63">
              <w:rPr>
                <w:rFonts w:cstheme="majorHAnsi"/>
                <w:color w:val="000000" w:themeColor="text1"/>
                <w:sz w:val="22"/>
                <w:szCs w:val="22"/>
                <w:vertAlign w:val="superscript"/>
              </w:rPr>
              <w:t>th</w:t>
            </w:r>
            <w:r>
              <w:rPr>
                <w:rFonts w:cstheme="majorHAnsi"/>
                <w:color w:val="000000" w:themeColor="text1"/>
                <w:sz w:val="22"/>
                <w:szCs w:val="22"/>
              </w:rPr>
              <w:t xml:space="preserve"> March for </w:t>
            </w:r>
            <w:proofErr w:type="gramStart"/>
            <w:r>
              <w:rPr>
                <w:rFonts w:cstheme="majorHAnsi"/>
                <w:color w:val="000000" w:themeColor="text1"/>
                <w:sz w:val="22"/>
                <w:szCs w:val="22"/>
              </w:rPr>
              <w:t>Non PP</w:t>
            </w:r>
            <w:proofErr w:type="gramEnd"/>
            <w:r>
              <w:rPr>
                <w:rFonts w:cstheme="majorHAnsi"/>
                <w:color w:val="000000" w:themeColor="text1"/>
                <w:sz w:val="22"/>
                <w:szCs w:val="22"/>
              </w:rPr>
              <w:t xml:space="preserve"> was 96.5% (PA 5.5%)</w:t>
            </w:r>
          </w:p>
          <w:p w14:paraId="532D63BE" w14:textId="77777777" w:rsidR="002C1D63" w:rsidRDefault="002C1D63" w:rsidP="002C1D63">
            <w:pPr>
              <w:pStyle w:val="TableRow"/>
              <w:ind w:left="0"/>
              <w:rPr>
                <w:rFonts w:cstheme="majorHAnsi"/>
                <w:color w:val="000000" w:themeColor="text1"/>
                <w:sz w:val="22"/>
                <w:szCs w:val="22"/>
              </w:rPr>
            </w:pPr>
            <w:r>
              <w:rPr>
                <w:rFonts w:cstheme="majorHAnsi"/>
                <w:color w:val="000000" w:themeColor="text1"/>
                <w:sz w:val="22"/>
                <w:szCs w:val="22"/>
              </w:rPr>
              <w:t xml:space="preserve">Attendance aim to be carried on in 2020/2021 with focus on reducing PA to be </w:t>
            </w:r>
            <w:proofErr w:type="spellStart"/>
            <w:r>
              <w:rPr>
                <w:rFonts w:cstheme="majorHAnsi"/>
                <w:color w:val="000000" w:themeColor="text1"/>
                <w:sz w:val="22"/>
                <w:szCs w:val="22"/>
              </w:rPr>
              <w:t>inline</w:t>
            </w:r>
            <w:proofErr w:type="spellEnd"/>
            <w:r>
              <w:rPr>
                <w:rFonts w:cstheme="majorHAnsi"/>
                <w:color w:val="000000" w:themeColor="text1"/>
                <w:sz w:val="22"/>
                <w:szCs w:val="22"/>
              </w:rPr>
              <w:t xml:space="preserve"> with </w:t>
            </w:r>
            <w:proofErr w:type="gramStart"/>
            <w:r>
              <w:rPr>
                <w:rFonts w:cstheme="majorHAnsi"/>
                <w:color w:val="000000" w:themeColor="text1"/>
                <w:sz w:val="22"/>
                <w:szCs w:val="22"/>
              </w:rPr>
              <w:t>non PP</w:t>
            </w:r>
            <w:proofErr w:type="gramEnd"/>
            <w:r>
              <w:rPr>
                <w:rFonts w:cstheme="majorHAnsi"/>
                <w:color w:val="000000" w:themeColor="text1"/>
                <w:sz w:val="22"/>
                <w:szCs w:val="22"/>
              </w:rPr>
              <w:t xml:space="preserve"> pupils</w:t>
            </w:r>
          </w:p>
          <w:p w14:paraId="5C288FFA" w14:textId="13AE53E1" w:rsidR="00724F4A" w:rsidRPr="002C1D63" w:rsidRDefault="00724F4A" w:rsidP="002C1D63">
            <w:pPr>
              <w:pStyle w:val="TableRow"/>
              <w:ind w:left="0"/>
              <w:rPr>
                <w:rFonts w:cstheme="majorHAnsi"/>
                <w:color w:val="000000" w:themeColor="text1"/>
                <w:sz w:val="22"/>
                <w:szCs w:val="22"/>
              </w:rPr>
            </w:pPr>
            <w:r>
              <w:rPr>
                <w:rFonts w:cstheme="majorHAnsi"/>
                <w:color w:val="000000" w:themeColor="text1"/>
                <w:sz w:val="22"/>
                <w:szCs w:val="22"/>
              </w:rPr>
              <w:t>Parents of a pupil with persistence unexplained were fined.</w:t>
            </w:r>
          </w:p>
        </w:tc>
      </w:tr>
      <w:tr w:rsidR="00FA7524" w:rsidRPr="00800BBD" w14:paraId="6D6BFC5D" w14:textId="77777777" w:rsidTr="002C1D6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04F7" w14:textId="6FD53D6A" w:rsidR="00FA7524" w:rsidRPr="002C1D63" w:rsidRDefault="00FA7524" w:rsidP="00FA7524">
            <w:pPr>
              <w:pStyle w:val="TableRow"/>
              <w:rPr>
                <w:rFonts w:cstheme="majorHAnsi"/>
                <w:color w:val="000000" w:themeColor="text1"/>
                <w:sz w:val="22"/>
                <w:szCs w:val="22"/>
              </w:rPr>
            </w:pPr>
            <w:r w:rsidRPr="002C1D63">
              <w:rPr>
                <w:sz w:val="22"/>
                <w:szCs w:val="22"/>
              </w:rPr>
              <w:t>To improve the mental health of all pupils across the school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3E6A" w14:textId="77777777" w:rsidR="00FA7524" w:rsidRDefault="002C1D63" w:rsidP="00FA7524">
            <w:pPr>
              <w:pStyle w:val="TableRow"/>
              <w:rPr>
                <w:rFonts w:cstheme="majorHAnsi"/>
                <w:color w:val="000000" w:themeColor="text1"/>
                <w:sz w:val="22"/>
                <w:szCs w:val="22"/>
              </w:rPr>
            </w:pPr>
            <w:r>
              <w:rPr>
                <w:rFonts w:cstheme="majorHAnsi"/>
                <w:color w:val="000000" w:themeColor="text1"/>
                <w:sz w:val="22"/>
                <w:szCs w:val="22"/>
              </w:rPr>
              <w:t xml:space="preserve">School completed Route to Resilience Award. School purchase Rising Stars ‘Well-Being and Attitude to Learning’ Survey. However, Lockdown prevented this survey from being completed and follow up action taking place. </w:t>
            </w:r>
          </w:p>
          <w:p w14:paraId="2E722E6E" w14:textId="40B6A9A3" w:rsidR="002C1D63" w:rsidRPr="002C1D63" w:rsidRDefault="002C1D63" w:rsidP="00FA7524">
            <w:pPr>
              <w:pStyle w:val="TableRow"/>
              <w:rPr>
                <w:rFonts w:cstheme="majorHAnsi"/>
                <w:color w:val="000000" w:themeColor="text1"/>
                <w:sz w:val="22"/>
                <w:szCs w:val="22"/>
              </w:rPr>
            </w:pPr>
            <w:r>
              <w:rPr>
                <w:rFonts w:cstheme="majorHAnsi"/>
                <w:color w:val="000000" w:themeColor="text1"/>
                <w:sz w:val="22"/>
                <w:szCs w:val="22"/>
              </w:rPr>
              <w:t>Well-Being activities were shared with pupils throughout the lockdown period via online learning platforms. Parents were provided with advice and guidance related to well-being for home learning.</w:t>
            </w:r>
          </w:p>
        </w:tc>
      </w:tr>
    </w:tbl>
    <w:p w14:paraId="654AEADF" w14:textId="77777777" w:rsidR="00BE6D8A" w:rsidRPr="00800BBD" w:rsidRDefault="00BE6D8A">
      <w:pPr>
        <w:rPr>
          <w:rFonts w:cstheme="majorHAnsi"/>
          <w:b/>
          <w:color w:val="104F75"/>
        </w:rPr>
      </w:pPr>
    </w:p>
    <w:sectPr w:rsidR="00BE6D8A" w:rsidRPr="00800BBD">
      <w:footerReference w:type="default" r:id="rId8"/>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0F4D2" w14:textId="77777777" w:rsidR="003040B0" w:rsidRDefault="003040B0">
      <w:pPr>
        <w:spacing w:after="0" w:line="240" w:lineRule="auto"/>
      </w:pPr>
      <w:r>
        <w:separator/>
      </w:r>
    </w:p>
  </w:endnote>
  <w:endnote w:type="continuationSeparator" w:id="0">
    <w:p w14:paraId="3B115361" w14:textId="77777777" w:rsidR="003040B0" w:rsidRDefault="0030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6A485" w14:textId="77777777" w:rsidR="00446E18" w:rsidRDefault="00F74840">
    <w:pPr>
      <w:pStyle w:val="Footer"/>
      <w:ind w:firstLine="4513"/>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2C9A9" w14:textId="77777777" w:rsidR="003040B0" w:rsidRDefault="003040B0">
      <w:pPr>
        <w:spacing w:after="0" w:line="240" w:lineRule="auto"/>
      </w:pPr>
      <w:r>
        <w:separator/>
      </w:r>
    </w:p>
  </w:footnote>
  <w:footnote w:type="continuationSeparator" w:id="0">
    <w:p w14:paraId="6E9A3AC2" w14:textId="77777777" w:rsidR="003040B0" w:rsidRDefault="00304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79C"/>
    <w:multiLevelType w:val="hybridMultilevel"/>
    <w:tmpl w:val="D10C6F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DD96088"/>
    <w:multiLevelType w:val="multilevel"/>
    <w:tmpl w:val="FC4CB37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0FD5499"/>
    <w:multiLevelType w:val="multilevel"/>
    <w:tmpl w:val="976EE444"/>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6055834"/>
    <w:multiLevelType w:val="multilevel"/>
    <w:tmpl w:val="08EC9A0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2CAB57FF"/>
    <w:multiLevelType w:val="multilevel"/>
    <w:tmpl w:val="40B23F88"/>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33046C23"/>
    <w:multiLevelType w:val="multilevel"/>
    <w:tmpl w:val="7BBA0170"/>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6FD171A"/>
    <w:multiLevelType w:val="multilevel"/>
    <w:tmpl w:val="08EA749E"/>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761FA8"/>
    <w:multiLevelType w:val="hybridMultilevel"/>
    <w:tmpl w:val="0B669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9B2279"/>
    <w:multiLevelType w:val="hybridMultilevel"/>
    <w:tmpl w:val="62640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A86C9E"/>
    <w:multiLevelType w:val="multilevel"/>
    <w:tmpl w:val="8B4C45B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616B8"/>
    <w:multiLevelType w:val="multilevel"/>
    <w:tmpl w:val="75A82208"/>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91A2EA8"/>
    <w:multiLevelType w:val="multilevel"/>
    <w:tmpl w:val="43649E3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5"/>
  </w:num>
  <w:num w:numId="4">
    <w:abstractNumId w:val="6"/>
  </w:num>
  <w:num w:numId="5">
    <w:abstractNumId w:val="2"/>
  </w:num>
  <w:num w:numId="6">
    <w:abstractNumId w:val="11"/>
  </w:num>
  <w:num w:numId="7">
    <w:abstractNumId w:val="12"/>
  </w:num>
  <w:num w:numId="8">
    <w:abstractNumId w:val="4"/>
  </w:num>
  <w:num w:numId="9">
    <w:abstractNumId w:val="9"/>
  </w:num>
  <w:num w:numId="10">
    <w:abstractNumId w:val="10"/>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8A"/>
    <w:rsid w:val="00010E8E"/>
    <w:rsid w:val="0001625C"/>
    <w:rsid w:val="001E2CAE"/>
    <w:rsid w:val="00264F93"/>
    <w:rsid w:val="002C1D63"/>
    <w:rsid w:val="003040B0"/>
    <w:rsid w:val="00312D3F"/>
    <w:rsid w:val="00363D44"/>
    <w:rsid w:val="003836AD"/>
    <w:rsid w:val="003B0CBE"/>
    <w:rsid w:val="00425635"/>
    <w:rsid w:val="00452F09"/>
    <w:rsid w:val="005D24A7"/>
    <w:rsid w:val="00724F4A"/>
    <w:rsid w:val="007339E3"/>
    <w:rsid w:val="007D0ECC"/>
    <w:rsid w:val="007D28BB"/>
    <w:rsid w:val="00800BBD"/>
    <w:rsid w:val="008239F2"/>
    <w:rsid w:val="00831F78"/>
    <w:rsid w:val="00840B78"/>
    <w:rsid w:val="008E3BB4"/>
    <w:rsid w:val="009217A9"/>
    <w:rsid w:val="00950B19"/>
    <w:rsid w:val="009D5D4F"/>
    <w:rsid w:val="00AA3783"/>
    <w:rsid w:val="00BE6D8A"/>
    <w:rsid w:val="00C94A35"/>
    <w:rsid w:val="00C95F17"/>
    <w:rsid w:val="00D7602C"/>
    <w:rsid w:val="00D77CBC"/>
    <w:rsid w:val="00DB1E36"/>
    <w:rsid w:val="00E15B31"/>
    <w:rsid w:val="00E319E4"/>
    <w:rsid w:val="00E6193A"/>
    <w:rsid w:val="00F37AC1"/>
    <w:rsid w:val="00F74840"/>
    <w:rsid w:val="00FA7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D2FB"/>
  <w15:docId w15:val="{2B9C44FB-28B8-4F46-9328-A08C7765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imes New Roman" w:hAnsiTheme="majorHAnsi" w:cs="Calibri Light (Headings)"/>
        <w:color w:val="000000" w:themeColor="text1"/>
        <w:sz w:val="22"/>
        <w:szCs w:val="24"/>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3"/>
      </w:numPr>
    </w:pPr>
  </w:style>
  <w:style w:type="paragraph" w:styleId="ListParagraph">
    <w:name w:val="List Paragraph"/>
    <w:basedOn w:val="Normal"/>
    <w:uiPriority w:val="34"/>
    <w:qFormat/>
    <w:pPr>
      <w:numPr>
        <w:numId w:val="7"/>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2"/>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5"/>
      </w:numPr>
      <w:tabs>
        <w:tab w:val="left" w:pos="1134"/>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6"/>
      </w:numPr>
    </w:pPr>
  </w:style>
  <w:style w:type="paragraph" w:customStyle="1" w:styleId="DfESOutNumbered">
    <w:name w:val="DfESOutNumbered"/>
    <w:basedOn w:val="Normal"/>
    <w:pPr>
      <w:widowControl w:val="0"/>
      <w:numPr>
        <w:numId w:val="8"/>
      </w:numPr>
      <w:overflowPunct w:val="0"/>
      <w:autoSpaceDE w:val="0"/>
      <w:spacing w:line="240" w:lineRule="auto"/>
    </w:pPr>
    <w:rPr>
      <w:rFonts w:cs="Arial"/>
      <w:color w:val="auto"/>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9"/>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paragraph" w:styleId="NormalWeb">
    <w:name w:val="Normal (Web)"/>
    <w:basedOn w:val="Normal"/>
    <w:uiPriority w:val="99"/>
    <w:semiHidden/>
    <w:unhideWhenUsed/>
    <w:rsid w:val="00F37AC1"/>
    <w:pPr>
      <w:suppressAutoHyphens w:val="0"/>
      <w:autoSpaceDN/>
      <w:spacing w:before="100" w:beforeAutospacing="1" w:after="100" w:afterAutospacing="1" w:line="240" w:lineRule="auto"/>
      <w:textAlignment w:val="auto"/>
    </w:pPr>
    <w:rPr>
      <w:rFonts w:ascii="Times New Roman" w:hAnsi="Times New Roman"/>
      <w:color w:val="auto"/>
    </w:rPr>
  </w:style>
  <w:style w:type="table" w:styleId="TableGrid">
    <w:name w:val="Table Grid"/>
    <w:basedOn w:val="TableNormal"/>
    <w:uiPriority w:val="39"/>
    <w:rsid w:val="00F3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6">
    <w:name w:val="LFO6"/>
    <w:basedOn w:val="NoList"/>
    <w:pPr>
      <w:numPr>
        <w:numId w:val="4"/>
      </w:numPr>
    </w:pPr>
  </w:style>
  <w:style w:type="numbering" w:customStyle="1" w:styleId="LFO9">
    <w:name w:val="LFO9"/>
    <w:basedOn w:val="NoList"/>
    <w:pPr>
      <w:numPr>
        <w:numId w:val="5"/>
      </w:numPr>
    </w:pPr>
  </w:style>
  <w:style w:type="numbering" w:customStyle="1" w:styleId="LFO10">
    <w:name w:val="LFO10"/>
    <w:basedOn w:val="NoList"/>
    <w:pPr>
      <w:numPr>
        <w:numId w:val="6"/>
      </w:numPr>
    </w:pPr>
  </w:style>
  <w:style w:type="numbering" w:customStyle="1" w:styleId="LFO25">
    <w:name w:val="LFO25"/>
    <w:basedOn w:val="NoList"/>
    <w:pPr>
      <w:numPr>
        <w:numId w:val="7"/>
      </w:numPr>
    </w:pPr>
  </w:style>
  <w:style w:type="numbering" w:customStyle="1" w:styleId="LFO28">
    <w:name w:val="LFO28"/>
    <w:basedOn w:val="NoList"/>
    <w:pPr>
      <w:numPr>
        <w:numId w:val="8"/>
      </w:numPr>
    </w:pPr>
  </w:style>
  <w:style w:type="numbering" w:customStyle="1" w:styleId="LFO30">
    <w:name w:val="LFO30"/>
    <w:basedOn w:val="NoList"/>
    <w:pPr>
      <w:numPr>
        <w:numId w:val="9"/>
      </w:numPr>
    </w:pPr>
  </w:style>
  <w:style w:type="paragraph" w:customStyle="1" w:styleId="1bodycopy">
    <w:name w:val="1 body copy"/>
    <w:basedOn w:val="Normal"/>
    <w:link w:val="1bodycopyChar"/>
    <w:qFormat/>
    <w:rsid w:val="00D7602C"/>
    <w:pPr>
      <w:suppressAutoHyphens w:val="0"/>
      <w:autoSpaceDN/>
      <w:spacing w:after="120" w:line="240" w:lineRule="auto"/>
      <w:textAlignment w:val="auto"/>
    </w:pPr>
    <w:rPr>
      <w:rFonts w:eastAsia="MS Mincho"/>
      <w:color w:val="auto"/>
      <w:sz w:val="20"/>
      <w:lang w:val="en-US" w:eastAsia="en-US"/>
    </w:rPr>
  </w:style>
  <w:style w:type="character" w:customStyle="1" w:styleId="1bodycopyChar">
    <w:name w:val="1 body copy Char"/>
    <w:link w:val="1bodycopy"/>
    <w:rsid w:val="00D7602C"/>
    <w:rPr>
      <w:rFonts w:eastAsia="MS Mincho"/>
      <w:szCs w:val="24"/>
      <w:lang w:val="en-US" w:eastAsia="en-US"/>
    </w:rPr>
  </w:style>
  <w:style w:type="paragraph" w:customStyle="1" w:styleId="7Tablebodycopy">
    <w:name w:val="7 Table body copy"/>
    <w:basedOn w:val="1bodycopy"/>
    <w:qFormat/>
    <w:rsid w:val="00D7602C"/>
    <w:pPr>
      <w:spacing w:after="60"/>
    </w:pPr>
  </w:style>
  <w:style w:type="paragraph" w:customStyle="1" w:styleId="7Tablebodybulleted">
    <w:name w:val="7 Table body bulleted"/>
    <w:basedOn w:val="Normal"/>
    <w:qFormat/>
    <w:rsid w:val="00D7602C"/>
    <w:pPr>
      <w:numPr>
        <w:numId w:val="10"/>
      </w:numPr>
      <w:suppressAutoHyphens w:val="0"/>
      <w:autoSpaceDN/>
      <w:spacing w:after="120" w:line="240" w:lineRule="auto"/>
      <w:ind w:right="284"/>
      <w:textAlignment w:val="auto"/>
    </w:pPr>
    <w:rPr>
      <w:rFonts w:eastAsia="MS Mincho"/>
      <w:color w:val="auto"/>
      <w:sz w:val="20"/>
      <w:lang w:val="en-US" w:eastAsia="en-US"/>
    </w:rPr>
  </w:style>
  <w:style w:type="paragraph" w:styleId="Revision">
    <w:name w:val="Revision"/>
    <w:hidden/>
    <w:uiPriority w:val="99"/>
    <w:semiHidden/>
    <w:rsid w:val="007339E3"/>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400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7732">
          <w:marLeft w:val="0"/>
          <w:marRight w:val="0"/>
          <w:marTop w:val="0"/>
          <w:marBottom w:val="0"/>
          <w:divBdr>
            <w:top w:val="none" w:sz="0" w:space="0" w:color="auto"/>
            <w:left w:val="none" w:sz="0" w:space="0" w:color="auto"/>
            <w:bottom w:val="none" w:sz="0" w:space="0" w:color="auto"/>
            <w:right w:val="none" w:sz="0" w:space="0" w:color="auto"/>
          </w:divBdr>
          <w:divsChild>
            <w:div w:id="25067177">
              <w:marLeft w:val="0"/>
              <w:marRight w:val="0"/>
              <w:marTop w:val="0"/>
              <w:marBottom w:val="0"/>
              <w:divBdr>
                <w:top w:val="none" w:sz="0" w:space="0" w:color="auto"/>
                <w:left w:val="none" w:sz="0" w:space="0" w:color="auto"/>
                <w:bottom w:val="none" w:sz="0" w:space="0" w:color="auto"/>
                <w:right w:val="none" w:sz="0" w:space="0" w:color="auto"/>
              </w:divBdr>
              <w:divsChild>
                <w:div w:id="11299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1356</Words>
  <Characters>8712</Characters>
  <Application>Microsoft Office Word</Application>
  <DocSecurity>0</DocSecurity>
  <Lines>8712</Lines>
  <Paragraphs>629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Lisa Jones</cp:lastModifiedBy>
  <cp:revision>10</cp:revision>
  <cp:lastPrinted>2014-09-17T13:26:00Z</cp:lastPrinted>
  <dcterms:created xsi:type="dcterms:W3CDTF">2020-10-12T09:13:00Z</dcterms:created>
  <dcterms:modified xsi:type="dcterms:W3CDTF">2020-11-30T14:56:00Z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