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491"/>
        <w:tblW w:w="23101" w:type="dxa"/>
        <w:tblLayout w:type="fixed"/>
        <w:tblLook w:val="04A0" w:firstRow="1" w:lastRow="0" w:firstColumn="1" w:lastColumn="0" w:noHBand="0" w:noVBand="1"/>
      </w:tblPr>
      <w:tblGrid>
        <w:gridCol w:w="939"/>
        <w:gridCol w:w="1224"/>
        <w:gridCol w:w="1222"/>
        <w:gridCol w:w="12"/>
        <w:gridCol w:w="1036"/>
        <w:gridCol w:w="239"/>
        <w:gridCol w:w="1121"/>
        <w:gridCol w:w="13"/>
        <w:gridCol w:w="1261"/>
        <w:gridCol w:w="1134"/>
        <w:gridCol w:w="1433"/>
        <w:gridCol w:w="1248"/>
        <w:gridCol w:w="238"/>
        <w:gridCol w:w="1399"/>
        <w:gridCol w:w="80"/>
        <w:gridCol w:w="1272"/>
        <w:gridCol w:w="118"/>
        <w:gridCol w:w="28"/>
        <w:gridCol w:w="647"/>
        <w:gridCol w:w="634"/>
        <w:gridCol w:w="6"/>
        <w:gridCol w:w="1506"/>
        <w:gridCol w:w="1187"/>
        <w:gridCol w:w="32"/>
        <w:gridCol w:w="1163"/>
        <w:gridCol w:w="10"/>
        <w:gridCol w:w="1347"/>
        <w:gridCol w:w="1275"/>
        <w:gridCol w:w="1277"/>
      </w:tblGrid>
      <w:tr w:rsidR="00100889" w:rsidRPr="0033204A" w:rsidTr="00100889">
        <w:trPr>
          <w:trHeight w:val="627"/>
        </w:trPr>
        <w:tc>
          <w:tcPr>
            <w:tcW w:w="939" w:type="dxa"/>
          </w:tcPr>
          <w:p w:rsidR="00A06BFF" w:rsidRPr="00FC3038" w:rsidRDefault="00A06BFF" w:rsidP="009608AB">
            <w:pPr>
              <w:jc w:val="center"/>
              <w:rPr>
                <w:b/>
                <w:sz w:val="28"/>
                <w:szCs w:val="24"/>
              </w:rPr>
            </w:pPr>
            <w:r w:rsidRPr="00FC3038">
              <w:rPr>
                <w:b/>
                <w:sz w:val="28"/>
                <w:szCs w:val="24"/>
              </w:rPr>
              <w:t>Term</w:t>
            </w:r>
          </w:p>
        </w:tc>
        <w:tc>
          <w:tcPr>
            <w:tcW w:w="1224" w:type="dxa"/>
            <w:shd w:val="clear" w:color="auto" w:fill="1F4E79" w:themeFill="accent1" w:themeFillShade="80"/>
          </w:tcPr>
          <w:p w:rsidR="00A06BFF" w:rsidRPr="00FC3038" w:rsidRDefault="00A06BFF" w:rsidP="009608AB">
            <w:pPr>
              <w:jc w:val="center"/>
              <w:rPr>
                <w:b/>
                <w:color w:val="FFFFFF" w:themeColor="background1"/>
                <w:sz w:val="28"/>
                <w:szCs w:val="24"/>
              </w:rPr>
            </w:pPr>
            <w:r w:rsidRPr="00FC3038">
              <w:rPr>
                <w:b/>
                <w:color w:val="FFFFFF" w:themeColor="background1"/>
                <w:sz w:val="28"/>
                <w:szCs w:val="24"/>
              </w:rPr>
              <w:t>Week 1</w:t>
            </w:r>
          </w:p>
        </w:tc>
        <w:tc>
          <w:tcPr>
            <w:tcW w:w="1222" w:type="dxa"/>
            <w:shd w:val="clear" w:color="auto" w:fill="1F4E79" w:themeFill="accent1" w:themeFillShade="80"/>
          </w:tcPr>
          <w:p w:rsidR="00A06BFF" w:rsidRPr="00FC3038" w:rsidRDefault="00A06BFF" w:rsidP="009608AB">
            <w:pPr>
              <w:jc w:val="center"/>
              <w:rPr>
                <w:b/>
                <w:color w:val="FFFFFF" w:themeColor="background1"/>
                <w:sz w:val="28"/>
                <w:szCs w:val="24"/>
              </w:rPr>
            </w:pPr>
            <w:r w:rsidRPr="00FC3038">
              <w:rPr>
                <w:b/>
                <w:color w:val="FFFFFF" w:themeColor="background1"/>
                <w:sz w:val="28"/>
                <w:szCs w:val="24"/>
              </w:rPr>
              <w:t>Week 2</w:t>
            </w:r>
          </w:p>
        </w:tc>
        <w:tc>
          <w:tcPr>
            <w:tcW w:w="1287" w:type="dxa"/>
            <w:gridSpan w:val="3"/>
            <w:shd w:val="clear" w:color="auto" w:fill="1F4E79" w:themeFill="accent1" w:themeFillShade="80"/>
          </w:tcPr>
          <w:p w:rsidR="00A06BFF" w:rsidRPr="00FC3038" w:rsidRDefault="00A06BFF" w:rsidP="009608AB">
            <w:pPr>
              <w:jc w:val="center"/>
              <w:rPr>
                <w:b/>
                <w:color w:val="FFFFFF" w:themeColor="background1"/>
                <w:sz w:val="28"/>
                <w:szCs w:val="24"/>
              </w:rPr>
            </w:pPr>
            <w:r w:rsidRPr="00FC3038">
              <w:rPr>
                <w:b/>
                <w:color w:val="FFFFFF" w:themeColor="background1"/>
                <w:sz w:val="28"/>
                <w:szCs w:val="24"/>
              </w:rPr>
              <w:t>Week 3</w:t>
            </w:r>
          </w:p>
        </w:tc>
        <w:tc>
          <w:tcPr>
            <w:tcW w:w="1121" w:type="dxa"/>
            <w:shd w:val="clear" w:color="auto" w:fill="1F4E79" w:themeFill="accent1" w:themeFillShade="80"/>
          </w:tcPr>
          <w:p w:rsidR="00A06BFF" w:rsidRPr="00FC3038" w:rsidRDefault="00A06BFF" w:rsidP="009608AB">
            <w:pPr>
              <w:jc w:val="center"/>
              <w:rPr>
                <w:b/>
                <w:color w:val="FFFFFF" w:themeColor="background1"/>
                <w:sz w:val="28"/>
                <w:szCs w:val="24"/>
              </w:rPr>
            </w:pPr>
            <w:r w:rsidRPr="00FC3038">
              <w:rPr>
                <w:b/>
                <w:color w:val="FFFFFF" w:themeColor="background1"/>
                <w:sz w:val="28"/>
                <w:szCs w:val="24"/>
              </w:rPr>
              <w:t>Week 4</w:t>
            </w:r>
          </w:p>
        </w:tc>
        <w:tc>
          <w:tcPr>
            <w:tcW w:w="1274" w:type="dxa"/>
            <w:gridSpan w:val="2"/>
            <w:shd w:val="clear" w:color="auto" w:fill="1F4E79" w:themeFill="accent1" w:themeFillShade="80"/>
          </w:tcPr>
          <w:p w:rsidR="00A06BFF" w:rsidRPr="00FC3038" w:rsidRDefault="00A06BFF" w:rsidP="009608AB">
            <w:pPr>
              <w:jc w:val="center"/>
              <w:rPr>
                <w:b/>
                <w:color w:val="FFFFFF" w:themeColor="background1"/>
                <w:sz w:val="28"/>
                <w:szCs w:val="24"/>
              </w:rPr>
            </w:pPr>
            <w:r w:rsidRPr="00FC3038">
              <w:rPr>
                <w:b/>
                <w:color w:val="FFFFFF" w:themeColor="background1"/>
                <w:sz w:val="28"/>
                <w:szCs w:val="24"/>
              </w:rPr>
              <w:t>Week 5</w:t>
            </w:r>
          </w:p>
        </w:tc>
        <w:tc>
          <w:tcPr>
            <w:tcW w:w="1134" w:type="dxa"/>
            <w:shd w:val="clear" w:color="auto" w:fill="1F4E79" w:themeFill="accent1" w:themeFillShade="80"/>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6</w:t>
            </w:r>
          </w:p>
        </w:tc>
        <w:tc>
          <w:tcPr>
            <w:tcW w:w="1433" w:type="dxa"/>
            <w:shd w:val="clear" w:color="auto" w:fill="1F4E79" w:themeFill="accent1" w:themeFillShade="80"/>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7</w:t>
            </w:r>
          </w:p>
        </w:tc>
        <w:tc>
          <w:tcPr>
            <w:tcW w:w="1248" w:type="dxa"/>
            <w:shd w:val="clear" w:color="auto" w:fill="135177"/>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8</w:t>
            </w:r>
          </w:p>
        </w:tc>
        <w:tc>
          <w:tcPr>
            <w:tcW w:w="238" w:type="dxa"/>
            <w:vMerge w:val="restart"/>
            <w:tcBorders>
              <w:top w:val="nil"/>
              <w:bottom w:val="nil"/>
            </w:tcBorders>
            <w:shd w:val="clear" w:color="auto" w:fill="FFFFFF" w:themeFill="background1"/>
          </w:tcPr>
          <w:p w:rsidR="00A06BFF" w:rsidRPr="00FC3038" w:rsidRDefault="00A06BFF" w:rsidP="009608AB">
            <w:pPr>
              <w:jc w:val="center"/>
              <w:rPr>
                <w:b/>
                <w:color w:val="FFFFFF" w:themeColor="background1"/>
                <w:sz w:val="28"/>
                <w:szCs w:val="28"/>
              </w:rPr>
            </w:pPr>
          </w:p>
        </w:tc>
        <w:tc>
          <w:tcPr>
            <w:tcW w:w="1479" w:type="dxa"/>
            <w:gridSpan w:val="2"/>
            <w:shd w:val="clear" w:color="auto" w:fill="1F4E79" w:themeFill="accent1" w:themeFillShade="80"/>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1</w:t>
            </w:r>
          </w:p>
        </w:tc>
        <w:tc>
          <w:tcPr>
            <w:tcW w:w="1418" w:type="dxa"/>
            <w:gridSpan w:val="3"/>
            <w:shd w:val="clear" w:color="auto" w:fill="1F4E79" w:themeFill="accent1" w:themeFillShade="80"/>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2</w:t>
            </w:r>
          </w:p>
        </w:tc>
        <w:tc>
          <w:tcPr>
            <w:tcW w:w="1281" w:type="dxa"/>
            <w:gridSpan w:val="2"/>
            <w:shd w:val="clear" w:color="auto" w:fill="1F4E79" w:themeFill="accent1" w:themeFillShade="80"/>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3</w:t>
            </w:r>
          </w:p>
        </w:tc>
        <w:tc>
          <w:tcPr>
            <w:tcW w:w="1512" w:type="dxa"/>
            <w:gridSpan w:val="2"/>
            <w:shd w:val="clear" w:color="auto" w:fill="1F4E79" w:themeFill="accent1" w:themeFillShade="80"/>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4</w:t>
            </w:r>
          </w:p>
        </w:tc>
        <w:tc>
          <w:tcPr>
            <w:tcW w:w="1187" w:type="dxa"/>
            <w:shd w:val="clear" w:color="auto" w:fill="1F4E79" w:themeFill="accent1" w:themeFillShade="80"/>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5</w:t>
            </w:r>
          </w:p>
        </w:tc>
        <w:tc>
          <w:tcPr>
            <w:tcW w:w="1195" w:type="dxa"/>
            <w:gridSpan w:val="2"/>
            <w:shd w:val="clear" w:color="auto" w:fill="1F4E79" w:themeFill="accent1" w:themeFillShade="80"/>
          </w:tcPr>
          <w:p w:rsidR="00A06BFF" w:rsidRPr="00FC3038" w:rsidRDefault="00A06BFF" w:rsidP="009608AB">
            <w:pPr>
              <w:jc w:val="center"/>
              <w:rPr>
                <w:sz w:val="28"/>
                <w:szCs w:val="28"/>
              </w:rPr>
            </w:pPr>
            <w:r w:rsidRPr="00FC3038">
              <w:rPr>
                <w:b/>
                <w:color w:val="FFFFFF" w:themeColor="background1"/>
                <w:sz w:val="28"/>
                <w:szCs w:val="28"/>
              </w:rPr>
              <w:t>Week 6</w:t>
            </w:r>
          </w:p>
        </w:tc>
        <w:tc>
          <w:tcPr>
            <w:tcW w:w="1357" w:type="dxa"/>
            <w:gridSpan w:val="2"/>
            <w:shd w:val="clear" w:color="auto" w:fill="1F4E79" w:themeFill="accent1" w:themeFillShade="80"/>
          </w:tcPr>
          <w:p w:rsidR="00A06BFF" w:rsidRPr="00FC3038" w:rsidRDefault="00A06BFF" w:rsidP="009608AB">
            <w:pPr>
              <w:jc w:val="center"/>
              <w:rPr>
                <w:sz w:val="28"/>
                <w:szCs w:val="28"/>
              </w:rPr>
            </w:pPr>
            <w:r w:rsidRPr="00FC3038">
              <w:rPr>
                <w:b/>
                <w:color w:val="FFFFFF" w:themeColor="background1"/>
                <w:sz w:val="28"/>
                <w:szCs w:val="28"/>
              </w:rPr>
              <w:t>Week 7</w:t>
            </w:r>
          </w:p>
        </w:tc>
        <w:tc>
          <w:tcPr>
            <w:tcW w:w="1275" w:type="dxa"/>
            <w:shd w:val="clear" w:color="auto" w:fill="1F4E79" w:themeFill="accent1" w:themeFillShade="80"/>
          </w:tcPr>
          <w:p w:rsidR="00A06BFF" w:rsidRPr="00FC3038" w:rsidRDefault="00A06BFF" w:rsidP="009608AB">
            <w:pPr>
              <w:jc w:val="center"/>
              <w:rPr>
                <w:sz w:val="28"/>
                <w:szCs w:val="28"/>
              </w:rPr>
            </w:pPr>
            <w:r w:rsidRPr="00FC3038">
              <w:rPr>
                <w:b/>
                <w:color w:val="FFFFFF" w:themeColor="background1"/>
                <w:sz w:val="28"/>
                <w:szCs w:val="28"/>
              </w:rPr>
              <w:t>Week 8</w:t>
            </w:r>
          </w:p>
        </w:tc>
        <w:tc>
          <w:tcPr>
            <w:tcW w:w="1277" w:type="dxa"/>
            <w:shd w:val="clear" w:color="auto" w:fill="1F4E79" w:themeFill="accent1" w:themeFillShade="80"/>
          </w:tcPr>
          <w:p w:rsidR="00A06BFF" w:rsidRPr="00FC3038" w:rsidRDefault="00A06BFF" w:rsidP="009608AB">
            <w:pPr>
              <w:jc w:val="center"/>
              <w:rPr>
                <w:b/>
                <w:color w:val="FFFFFF" w:themeColor="background1"/>
                <w:sz w:val="28"/>
                <w:szCs w:val="28"/>
              </w:rPr>
            </w:pPr>
            <w:r w:rsidRPr="00FC3038">
              <w:rPr>
                <w:b/>
                <w:color w:val="FFFFFF" w:themeColor="background1"/>
                <w:sz w:val="28"/>
                <w:szCs w:val="28"/>
              </w:rPr>
              <w:t>Week 9</w:t>
            </w:r>
          </w:p>
        </w:tc>
      </w:tr>
      <w:tr w:rsidR="00A06BFF" w:rsidRPr="0033204A" w:rsidTr="00100889">
        <w:trPr>
          <w:trHeight w:val="365"/>
        </w:trPr>
        <w:tc>
          <w:tcPr>
            <w:tcW w:w="10882" w:type="dxa"/>
            <w:gridSpan w:val="12"/>
            <w:shd w:val="clear" w:color="auto" w:fill="F7CAAC" w:themeFill="accent2" w:themeFillTint="66"/>
          </w:tcPr>
          <w:p w:rsidR="00A06BFF" w:rsidRPr="00FC3038" w:rsidRDefault="00A06BFF" w:rsidP="009608AB">
            <w:pPr>
              <w:jc w:val="center"/>
              <w:rPr>
                <w:b/>
                <w:color w:val="000000" w:themeColor="text1"/>
                <w:sz w:val="24"/>
                <w:szCs w:val="28"/>
              </w:rPr>
            </w:pPr>
            <w:r w:rsidRPr="00FC3038">
              <w:rPr>
                <w:b/>
                <w:color w:val="000000" w:themeColor="text1"/>
                <w:sz w:val="24"/>
                <w:szCs w:val="28"/>
              </w:rPr>
              <w:t>Autumn 1 – 8 Weeks</w:t>
            </w:r>
          </w:p>
        </w:tc>
        <w:tc>
          <w:tcPr>
            <w:tcW w:w="238" w:type="dxa"/>
            <w:vMerge/>
            <w:tcBorders>
              <w:bottom w:val="nil"/>
            </w:tcBorders>
            <w:shd w:val="clear" w:color="auto" w:fill="FFFFFF" w:themeFill="background1"/>
          </w:tcPr>
          <w:p w:rsidR="00A06BFF" w:rsidRPr="00FC3038" w:rsidRDefault="00A06BFF" w:rsidP="009608AB">
            <w:pPr>
              <w:spacing w:before="120"/>
              <w:jc w:val="center"/>
              <w:rPr>
                <w:b/>
                <w:color w:val="000000" w:themeColor="text1"/>
                <w:sz w:val="24"/>
                <w:szCs w:val="28"/>
              </w:rPr>
            </w:pPr>
          </w:p>
        </w:tc>
        <w:tc>
          <w:tcPr>
            <w:tcW w:w="11981" w:type="dxa"/>
            <w:gridSpan w:val="16"/>
            <w:shd w:val="clear" w:color="auto" w:fill="F7CAAC" w:themeFill="accent2" w:themeFillTint="66"/>
          </w:tcPr>
          <w:p w:rsidR="00A06BFF" w:rsidRPr="00FC3038" w:rsidRDefault="00A06BFF" w:rsidP="009608AB">
            <w:pPr>
              <w:jc w:val="center"/>
              <w:rPr>
                <w:b/>
                <w:color w:val="000000" w:themeColor="text1"/>
                <w:sz w:val="24"/>
                <w:szCs w:val="28"/>
              </w:rPr>
            </w:pPr>
            <w:r w:rsidRPr="00FC3038">
              <w:rPr>
                <w:b/>
                <w:color w:val="000000" w:themeColor="text1"/>
                <w:sz w:val="24"/>
                <w:szCs w:val="28"/>
              </w:rPr>
              <w:t>Autumn 2 – 9 Weeks</w:t>
            </w:r>
          </w:p>
        </w:tc>
      </w:tr>
      <w:tr w:rsidR="00703888" w:rsidRPr="0033204A" w:rsidTr="00100889">
        <w:trPr>
          <w:trHeight w:val="357"/>
        </w:trPr>
        <w:tc>
          <w:tcPr>
            <w:tcW w:w="3385" w:type="dxa"/>
            <w:gridSpan w:val="3"/>
            <w:shd w:val="clear" w:color="auto" w:fill="DBDBDB" w:themeFill="accent3" w:themeFillTint="66"/>
          </w:tcPr>
          <w:p w:rsidR="00BC4486" w:rsidRPr="00DD6554" w:rsidRDefault="00BC4486" w:rsidP="009608AB">
            <w:pPr>
              <w:jc w:val="center"/>
              <w:rPr>
                <w:b/>
                <w:color w:val="000000" w:themeColor="text1"/>
                <w:sz w:val="20"/>
                <w:szCs w:val="20"/>
              </w:rPr>
            </w:pPr>
          </w:p>
        </w:tc>
        <w:tc>
          <w:tcPr>
            <w:tcW w:w="3682" w:type="dxa"/>
            <w:gridSpan w:val="6"/>
            <w:shd w:val="clear" w:color="auto" w:fill="DBDBDB" w:themeFill="accent3" w:themeFillTint="66"/>
          </w:tcPr>
          <w:p w:rsidR="00BC4486" w:rsidRPr="00DD6554" w:rsidRDefault="00BC4486" w:rsidP="009608AB">
            <w:pPr>
              <w:jc w:val="center"/>
              <w:rPr>
                <w:b/>
                <w:color w:val="000000" w:themeColor="text1"/>
                <w:sz w:val="20"/>
                <w:szCs w:val="20"/>
              </w:rPr>
            </w:pPr>
            <w:proofErr w:type="spellStart"/>
            <w:r w:rsidRPr="00DD6554">
              <w:rPr>
                <w:b/>
                <w:color w:val="000000" w:themeColor="text1"/>
                <w:sz w:val="20"/>
                <w:szCs w:val="20"/>
              </w:rPr>
              <w:t>Pixl</w:t>
            </w:r>
            <w:proofErr w:type="spellEnd"/>
            <w:r w:rsidRPr="00DD6554">
              <w:rPr>
                <w:b/>
                <w:color w:val="000000" w:themeColor="text1"/>
                <w:sz w:val="20"/>
                <w:szCs w:val="20"/>
              </w:rPr>
              <w:t xml:space="preserve"> Paper Testing Window (Paper 1)</w:t>
            </w:r>
          </w:p>
        </w:tc>
        <w:tc>
          <w:tcPr>
            <w:tcW w:w="2567" w:type="dxa"/>
            <w:gridSpan w:val="2"/>
            <w:shd w:val="clear" w:color="auto" w:fill="DBDBDB" w:themeFill="accent3" w:themeFillTint="66"/>
          </w:tcPr>
          <w:p w:rsidR="00BC4486" w:rsidRPr="00DD6554" w:rsidRDefault="00BC4486" w:rsidP="009608AB">
            <w:pPr>
              <w:jc w:val="center"/>
              <w:rPr>
                <w:b/>
                <w:color w:val="000000" w:themeColor="text1"/>
                <w:sz w:val="20"/>
                <w:szCs w:val="20"/>
              </w:rPr>
            </w:pPr>
          </w:p>
        </w:tc>
        <w:tc>
          <w:tcPr>
            <w:tcW w:w="1248" w:type="dxa"/>
            <w:shd w:val="clear" w:color="auto" w:fill="DBDBDB" w:themeFill="accent3" w:themeFillTint="66"/>
          </w:tcPr>
          <w:p w:rsidR="00BC4486" w:rsidRPr="00DD6554" w:rsidRDefault="00BC4486" w:rsidP="009608AB">
            <w:pPr>
              <w:jc w:val="center"/>
              <w:rPr>
                <w:b/>
                <w:color w:val="000000" w:themeColor="text1"/>
                <w:sz w:val="20"/>
                <w:szCs w:val="20"/>
              </w:rPr>
            </w:pPr>
            <w:r w:rsidRPr="00DD6554">
              <w:rPr>
                <w:b/>
                <w:color w:val="000000" w:themeColor="text1"/>
                <w:sz w:val="20"/>
                <w:szCs w:val="20"/>
              </w:rPr>
              <w:t>Start of</w:t>
            </w:r>
          </w:p>
        </w:tc>
        <w:tc>
          <w:tcPr>
            <w:tcW w:w="238" w:type="dxa"/>
            <w:vMerge/>
            <w:tcBorders>
              <w:bottom w:val="nil"/>
            </w:tcBorders>
            <w:shd w:val="clear" w:color="auto" w:fill="DBDBDB" w:themeFill="accent3" w:themeFillTint="66"/>
          </w:tcPr>
          <w:p w:rsidR="00BC4486" w:rsidRPr="00DD6554" w:rsidRDefault="00BC4486" w:rsidP="009608AB">
            <w:pPr>
              <w:jc w:val="center"/>
              <w:rPr>
                <w:b/>
                <w:color w:val="000000" w:themeColor="text1"/>
                <w:sz w:val="20"/>
                <w:szCs w:val="20"/>
              </w:rPr>
            </w:pPr>
          </w:p>
        </w:tc>
        <w:tc>
          <w:tcPr>
            <w:tcW w:w="5690" w:type="dxa"/>
            <w:gridSpan w:val="9"/>
            <w:shd w:val="clear" w:color="auto" w:fill="DBDBDB" w:themeFill="accent3" w:themeFillTint="66"/>
          </w:tcPr>
          <w:p w:rsidR="00BC4486" w:rsidRPr="00DD6554" w:rsidRDefault="00BC4486" w:rsidP="009608AB">
            <w:pPr>
              <w:rPr>
                <w:b/>
                <w:color w:val="000000" w:themeColor="text1"/>
                <w:sz w:val="20"/>
                <w:szCs w:val="20"/>
              </w:rPr>
            </w:pPr>
            <w:proofErr w:type="spellStart"/>
            <w:r w:rsidRPr="00DD6554">
              <w:rPr>
                <w:b/>
                <w:color w:val="000000" w:themeColor="text1"/>
                <w:sz w:val="20"/>
                <w:szCs w:val="20"/>
              </w:rPr>
              <w:t>Pixl</w:t>
            </w:r>
            <w:proofErr w:type="spellEnd"/>
            <w:r w:rsidRPr="00DD6554">
              <w:rPr>
                <w:b/>
                <w:color w:val="000000" w:themeColor="text1"/>
                <w:sz w:val="20"/>
                <w:szCs w:val="20"/>
              </w:rPr>
              <w:t xml:space="preserve"> Y2 Testing Window (2018 Paper)</w:t>
            </w:r>
          </w:p>
        </w:tc>
        <w:tc>
          <w:tcPr>
            <w:tcW w:w="1187" w:type="dxa"/>
            <w:shd w:val="clear" w:color="auto" w:fill="DBDBDB" w:themeFill="accent3" w:themeFillTint="66"/>
          </w:tcPr>
          <w:p w:rsidR="00BC4486" w:rsidRPr="00DD6554" w:rsidRDefault="00BC4486" w:rsidP="009608AB">
            <w:pPr>
              <w:jc w:val="center"/>
              <w:rPr>
                <w:b/>
                <w:color w:val="000000" w:themeColor="text1"/>
                <w:sz w:val="20"/>
                <w:szCs w:val="20"/>
              </w:rPr>
            </w:pPr>
            <w:r>
              <w:rPr>
                <w:b/>
                <w:color w:val="000000" w:themeColor="text1"/>
                <w:sz w:val="20"/>
                <w:szCs w:val="20"/>
              </w:rPr>
              <w:t>Y2 QLA Deadline</w:t>
            </w:r>
          </w:p>
        </w:tc>
        <w:tc>
          <w:tcPr>
            <w:tcW w:w="1195" w:type="dxa"/>
            <w:gridSpan w:val="2"/>
            <w:shd w:val="clear" w:color="auto" w:fill="DBDBDB" w:themeFill="accent3" w:themeFillTint="66"/>
          </w:tcPr>
          <w:p w:rsidR="00BC4486" w:rsidRPr="00DD6554" w:rsidRDefault="00BC4486" w:rsidP="009608AB">
            <w:pPr>
              <w:jc w:val="center"/>
              <w:rPr>
                <w:b/>
                <w:color w:val="000000" w:themeColor="text1"/>
                <w:sz w:val="20"/>
                <w:szCs w:val="20"/>
              </w:rPr>
            </w:pPr>
            <w:r>
              <w:rPr>
                <w:b/>
                <w:color w:val="000000" w:themeColor="text1"/>
                <w:sz w:val="20"/>
                <w:szCs w:val="20"/>
              </w:rPr>
              <w:t>Y2 IFT Reports</w:t>
            </w:r>
          </w:p>
        </w:tc>
        <w:tc>
          <w:tcPr>
            <w:tcW w:w="3909" w:type="dxa"/>
            <w:gridSpan w:val="4"/>
            <w:shd w:val="clear" w:color="auto" w:fill="DBDBDB" w:themeFill="accent3" w:themeFillTint="66"/>
          </w:tcPr>
          <w:p w:rsidR="00BC4486" w:rsidRPr="00DD6554" w:rsidRDefault="00BC4486" w:rsidP="009608AB">
            <w:pPr>
              <w:jc w:val="center"/>
              <w:rPr>
                <w:b/>
                <w:color w:val="000000" w:themeColor="text1"/>
                <w:sz w:val="20"/>
                <w:szCs w:val="20"/>
              </w:rPr>
            </w:pPr>
          </w:p>
        </w:tc>
      </w:tr>
      <w:tr w:rsidR="00316579" w:rsidRPr="0033204A" w:rsidTr="00100889">
        <w:trPr>
          <w:trHeight w:val="189"/>
        </w:trPr>
        <w:tc>
          <w:tcPr>
            <w:tcW w:w="3385" w:type="dxa"/>
            <w:gridSpan w:val="3"/>
            <w:shd w:val="clear" w:color="auto" w:fill="DBDBDB" w:themeFill="accent3" w:themeFillTint="66"/>
          </w:tcPr>
          <w:p w:rsidR="00A06BFF" w:rsidRPr="00DD6554" w:rsidRDefault="00A06BFF" w:rsidP="009608AB">
            <w:pPr>
              <w:jc w:val="center"/>
              <w:rPr>
                <w:b/>
                <w:color w:val="000000" w:themeColor="text1"/>
                <w:sz w:val="20"/>
                <w:szCs w:val="20"/>
              </w:rPr>
            </w:pPr>
          </w:p>
        </w:tc>
        <w:tc>
          <w:tcPr>
            <w:tcW w:w="3682" w:type="dxa"/>
            <w:gridSpan w:val="6"/>
            <w:shd w:val="clear" w:color="auto" w:fill="DBDBDB" w:themeFill="accent3" w:themeFillTint="66"/>
          </w:tcPr>
          <w:p w:rsidR="00A06BFF" w:rsidRPr="00DD6554" w:rsidRDefault="00A06BFF" w:rsidP="009608AB">
            <w:pPr>
              <w:jc w:val="center"/>
              <w:rPr>
                <w:b/>
                <w:color w:val="000000" w:themeColor="text1"/>
                <w:sz w:val="20"/>
                <w:szCs w:val="20"/>
              </w:rPr>
            </w:pPr>
          </w:p>
        </w:tc>
        <w:tc>
          <w:tcPr>
            <w:tcW w:w="3815" w:type="dxa"/>
            <w:gridSpan w:val="3"/>
            <w:shd w:val="clear" w:color="auto" w:fill="DBDBDB" w:themeFill="accent3" w:themeFillTint="66"/>
          </w:tcPr>
          <w:p w:rsidR="00A06BFF" w:rsidRPr="00DD6554" w:rsidRDefault="00A06BFF" w:rsidP="009608AB">
            <w:pPr>
              <w:jc w:val="center"/>
              <w:rPr>
                <w:b/>
                <w:color w:val="000000" w:themeColor="text1"/>
                <w:sz w:val="20"/>
                <w:szCs w:val="20"/>
              </w:rPr>
            </w:pPr>
            <w:proofErr w:type="spellStart"/>
            <w:r w:rsidRPr="00DD6554">
              <w:rPr>
                <w:b/>
                <w:color w:val="000000" w:themeColor="text1"/>
                <w:sz w:val="20"/>
                <w:szCs w:val="20"/>
              </w:rPr>
              <w:t>Pixl</w:t>
            </w:r>
            <w:proofErr w:type="spellEnd"/>
            <w:r w:rsidRPr="00DD6554">
              <w:rPr>
                <w:b/>
                <w:color w:val="000000" w:themeColor="text1"/>
                <w:sz w:val="20"/>
                <w:szCs w:val="20"/>
              </w:rPr>
              <w:t xml:space="preserve"> Y3-5 Testing Window</w:t>
            </w:r>
          </w:p>
        </w:tc>
        <w:tc>
          <w:tcPr>
            <w:tcW w:w="238" w:type="dxa"/>
            <w:vMerge/>
            <w:tcBorders>
              <w:bottom w:val="nil"/>
            </w:tcBorders>
            <w:shd w:val="clear" w:color="auto" w:fill="DBDBDB" w:themeFill="accent3" w:themeFillTint="66"/>
          </w:tcPr>
          <w:p w:rsidR="00A06BFF" w:rsidRPr="00DD6554" w:rsidRDefault="00A06BFF" w:rsidP="009608AB">
            <w:pPr>
              <w:jc w:val="center"/>
              <w:rPr>
                <w:b/>
                <w:color w:val="000000" w:themeColor="text1"/>
                <w:sz w:val="20"/>
                <w:szCs w:val="20"/>
              </w:rPr>
            </w:pPr>
          </w:p>
        </w:tc>
        <w:tc>
          <w:tcPr>
            <w:tcW w:w="5690" w:type="dxa"/>
            <w:gridSpan w:val="9"/>
            <w:shd w:val="clear" w:color="auto" w:fill="DBDBDB" w:themeFill="accent3" w:themeFillTint="66"/>
          </w:tcPr>
          <w:p w:rsidR="00A06BFF" w:rsidRPr="00DD6554" w:rsidRDefault="00A06BFF" w:rsidP="009608AB">
            <w:pPr>
              <w:rPr>
                <w:b/>
                <w:color w:val="000000" w:themeColor="text1"/>
                <w:sz w:val="20"/>
                <w:szCs w:val="20"/>
              </w:rPr>
            </w:pPr>
          </w:p>
        </w:tc>
        <w:tc>
          <w:tcPr>
            <w:tcW w:w="6291" w:type="dxa"/>
            <w:gridSpan w:val="7"/>
            <w:shd w:val="clear" w:color="auto" w:fill="DBDBDB" w:themeFill="accent3" w:themeFillTint="66"/>
          </w:tcPr>
          <w:p w:rsidR="00A06BFF" w:rsidRPr="00DD6554" w:rsidRDefault="00A06BFF" w:rsidP="009608AB">
            <w:pPr>
              <w:jc w:val="center"/>
              <w:rPr>
                <w:b/>
                <w:color w:val="000000" w:themeColor="text1"/>
                <w:sz w:val="20"/>
                <w:szCs w:val="20"/>
              </w:rPr>
            </w:pPr>
          </w:p>
        </w:tc>
      </w:tr>
      <w:tr w:rsidR="00703888" w:rsidRPr="0033204A" w:rsidTr="00100889">
        <w:trPr>
          <w:trHeight w:val="468"/>
        </w:trPr>
        <w:tc>
          <w:tcPr>
            <w:tcW w:w="7067" w:type="dxa"/>
            <w:gridSpan w:val="9"/>
            <w:shd w:val="clear" w:color="auto" w:fill="DBDBDB" w:themeFill="accent3" w:themeFillTint="66"/>
          </w:tcPr>
          <w:p w:rsidR="00BC4486" w:rsidRPr="00DD6554" w:rsidRDefault="00BC4486" w:rsidP="009608AB">
            <w:pPr>
              <w:jc w:val="center"/>
              <w:rPr>
                <w:b/>
                <w:color w:val="000000" w:themeColor="text1"/>
                <w:sz w:val="20"/>
                <w:szCs w:val="20"/>
              </w:rPr>
            </w:pPr>
          </w:p>
        </w:tc>
        <w:tc>
          <w:tcPr>
            <w:tcW w:w="1134" w:type="dxa"/>
            <w:shd w:val="clear" w:color="auto" w:fill="DBDBDB" w:themeFill="accent3" w:themeFillTint="66"/>
          </w:tcPr>
          <w:p w:rsidR="00BC4486" w:rsidRPr="00DD6554" w:rsidRDefault="00BC4486" w:rsidP="009608AB">
            <w:pPr>
              <w:jc w:val="center"/>
              <w:rPr>
                <w:b/>
                <w:color w:val="000000" w:themeColor="text1"/>
                <w:sz w:val="20"/>
                <w:szCs w:val="20"/>
              </w:rPr>
            </w:pPr>
            <w:r w:rsidRPr="00DD6554">
              <w:rPr>
                <w:b/>
                <w:color w:val="000000" w:themeColor="text1"/>
                <w:sz w:val="20"/>
                <w:szCs w:val="20"/>
              </w:rPr>
              <w:t>Y6 QLA Deadline</w:t>
            </w:r>
          </w:p>
        </w:tc>
        <w:tc>
          <w:tcPr>
            <w:tcW w:w="1433" w:type="dxa"/>
            <w:shd w:val="clear" w:color="auto" w:fill="DBDBDB" w:themeFill="accent3" w:themeFillTint="66"/>
          </w:tcPr>
          <w:p w:rsidR="00BC4486" w:rsidRPr="00DD6554" w:rsidRDefault="00BC4486" w:rsidP="009608AB">
            <w:pPr>
              <w:jc w:val="center"/>
              <w:rPr>
                <w:b/>
                <w:color w:val="000000" w:themeColor="text1"/>
                <w:sz w:val="20"/>
                <w:szCs w:val="20"/>
              </w:rPr>
            </w:pPr>
            <w:r>
              <w:rPr>
                <w:b/>
                <w:color w:val="000000" w:themeColor="text1"/>
                <w:sz w:val="20"/>
                <w:szCs w:val="20"/>
              </w:rPr>
              <w:t>Y6 IFT Reports</w:t>
            </w:r>
          </w:p>
        </w:tc>
        <w:tc>
          <w:tcPr>
            <w:tcW w:w="1248" w:type="dxa"/>
            <w:shd w:val="clear" w:color="auto" w:fill="DBDBDB" w:themeFill="accent3" w:themeFillTint="66"/>
          </w:tcPr>
          <w:p w:rsidR="00BC4486" w:rsidRPr="00DD6554" w:rsidRDefault="00BC4486" w:rsidP="009608AB">
            <w:pPr>
              <w:jc w:val="center"/>
              <w:rPr>
                <w:b/>
                <w:color w:val="000000" w:themeColor="text1"/>
                <w:sz w:val="20"/>
                <w:szCs w:val="20"/>
              </w:rPr>
            </w:pPr>
          </w:p>
        </w:tc>
        <w:tc>
          <w:tcPr>
            <w:tcW w:w="238" w:type="dxa"/>
            <w:vMerge/>
            <w:tcBorders>
              <w:bottom w:val="nil"/>
            </w:tcBorders>
            <w:shd w:val="clear" w:color="auto" w:fill="DBDBDB" w:themeFill="accent3" w:themeFillTint="66"/>
          </w:tcPr>
          <w:p w:rsidR="00BC4486" w:rsidRPr="00DD6554" w:rsidRDefault="00BC4486" w:rsidP="009608AB">
            <w:pPr>
              <w:jc w:val="center"/>
              <w:rPr>
                <w:b/>
                <w:color w:val="000000" w:themeColor="text1"/>
                <w:sz w:val="20"/>
                <w:szCs w:val="20"/>
              </w:rPr>
            </w:pPr>
          </w:p>
        </w:tc>
        <w:tc>
          <w:tcPr>
            <w:tcW w:w="1479" w:type="dxa"/>
            <w:gridSpan w:val="2"/>
            <w:shd w:val="clear" w:color="auto" w:fill="DBDBDB" w:themeFill="accent3" w:themeFillTint="66"/>
          </w:tcPr>
          <w:p w:rsidR="00BC4486" w:rsidRPr="00DD6554" w:rsidRDefault="00BC4486" w:rsidP="009608AB">
            <w:pPr>
              <w:jc w:val="center"/>
              <w:rPr>
                <w:b/>
                <w:color w:val="000000" w:themeColor="text1"/>
                <w:sz w:val="20"/>
                <w:szCs w:val="20"/>
              </w:rPr>
            </w:pPr>
            <w:r>
              <w:rPr>
                <w:b/>
                <w:color w:val="000000" w:themeColor="text1"/>
                <w:sz w:val="20"/>
                <w:szCs w:val="20"/>
              </w:rPr>
              <w:t>Y3-5 QLA Deadline</w:t>
            </w:r>
          </w:p>
        </w:tc>
        <w:tc>
          <w:tcPr>
            <w:tcW w:w="1418" w:type="dxa"/>
            <w:gridSpan w:val="3"/>
            <w:shd w:val="clear" w:color="auto" w:fill="DBDBDB" w:themeFill="accent3" w:themeFillTint="66"/>
          </w:tcPr>
          <w:p w:rsidR="00BC4486" w:rsidRPr="00DD6554" w:rsidRDefault="00BC4486" w:rsidP="009608AB">
            <w:pPr>
              <w:jc w:val="center"/>
              <w:rPr>
                <w:b/>
                <w:color w:val="000000" w:themeColor="text1"/>
                <w:sz w:val="20"/>
                <w:szCs w:val="20"/>
              </w:rPr>
            </w:pPr>
            <w:r>
              <w:rPr>
                <w:b/>
                <w:color w:val="000000" w:themeColor="text1"/>
                <w:sz w:val="20"/>
                <w:szCs w:val="20"/>
              </w:rPr>
              <w:t>Y3-5 IFT Reports</w:t>
            </w:r>
          </w:p>
        </w:tc>
        <w:tc>
          <w:tcPr>
            <w:tcW w:w="3980" w:type="dxa"/>
            <w:gridSpan w:val="5"/>
            <w:shd w:val="clear" w:color="auto" w:fill="DBDBDB" w:themeFill="accent3" w:themeFillTint="66"/>
          </w:tcPr>
          <w:p w:rsidR="00BC4486" w:rsidRPr="00DD6554" w:rsidRDefault="00BC4486" w:rsidP="009608AB">
            <w:pPr>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Y6 Testing Window (2017 Paper)</w:t>
            </w:r>
          </w:p>
        </w:tc>
        <w:tc>
          <w:tcPr>
            <w:tcW w:w="1205" w:type="dxa"/>
            <w:gridSpan w:val="3"/>
            <w:shd w:val="clear" w:color="auto" w:fill="DBDBDB" w:themeFill="accent3" w:themeFillTint="66"/>
          </w:tcPr>
          <w:p w:rsidR="00BC4486" w:rsidRPr="00DD6554" w:rsidRDefault="00BC4486" w:rsidP="009608AB">
            <w:pPr>
              <w:jc w:val="center"/>
              <w:rPr>
                <w:b/>
                <w:color w:val="000000" w:themeColor="text1"/>
                <w:sz w:val="20"/>
                <w:szCs w:val="20"/>
              </w:rPr>
            </w:pPr>
            <w:r>
              <w:rPr>
                <w:b/>
                <w:color w:val="000000" w:themeColor="text1"/>
                <w:sz w:val="20"/>
                <w:szCs w:val="20"/>
              </w:rPr>
              <w:t>Y6 QLA Deadline</w:t>
            </w:r>
          </w:p>
        </w:tc>
        <w:tc>
          <w:tcPr>
            <w:tcW w:w="1347" w:type="dxa"/>
            <w:shd w:val="clear" w:color="auto" w:fill="DBDBDB" w:themeFill="accent3" w:themeFillTint="66"/>
          </w:tcPr>
          <w:p w:rsidR="00BC4486" w:rsidRPr="00DD6554" w:rsidRDefault="00BC4486" w:rsidP="009608AB">
            <w:pPr>
              <w:jc w:val="center"/>
              <w:rPr>
                <w:b/>
                <w:color w:val="000000" w:themeColor="text1"/>
                <w:sz w:val="20"/>
                <w:szCs w:val="20"/>
              </w:rPr>
            </w:pPr>
            <w:r>
              <w:rPr>
                <w:b/>
                <w:color w:val="000000" w:themeColor="text1"/>
                <w:sz w:val="20"/>
                <w:szCs w:val="20"/>
              </w:rPr>
              <w:t>Y6 IFT Reports</w:t>
            </w:r>
          </w:p>
        </w:tc>
        <w:tc>
          <w:tcPr>
            <w:tcW w:w="2552" w:type="dxa"/>
            <w:gridSpan w:val="2"/>
            <w:shd w:val="clear" w:color="auto" w:fill="DBDBDB" w:themeFill="accent3" w:themeFillTint="66"/>
          </w:tcPr>
          <w:p w:rsidR="00BC4486" w:rsidRPr="00DD6554" w:rsidRDefault="00BC4486" w:rsidP="009608AB">
            <w:pPr>
              <w:jc w:val="center"/>
              <w:rPr>
                <w:b/>
                <w:color w:val="000000" w:themeColor="text1"/>
                <w:sz w:val="20"/>
                <w:szCs w:val="20"/>
              </w:rPr>
            </w:pPr>
          </w:p>
        </w:tc>
      </w:tr>
      <w:tr w:rsidR="00A67FA2" w:rsidRPr="0033204A" w:rsidTr="00100889">
        <w:trPr>
          <w:cantSplit/>
          <w:trHeight w:val="2555"/>
        </w:trPr>
        <w:tc>
          <w:tcPr>
            <w:tcW w:w="939" w:type="dxa"/>
            <w:shd w:val="clear" w:color="auto" w:fill="1F4E79" w:themeFill="accent1" w:themeFillShade="80"/>
            <w:textDirection w:val="btLr"/>
          </w:tcPr>
          <w:p w:rsidR="00A67FA2" w:rsidRDefault="00A67FA2" w:rsidP="009608AB">
            <w:pPr>
              <w:ind w:left="113" w:right="113"/>
              <w:jc w:val="center"/>
              <w:rPr>
                <w:b/>
                <w:color w:val="FFFFFF" w:themeColor="background1"/>
                <w:sz w:val="44"/>
                <w:szCs w:val="24"/>
              </w:rPr>
            </w:pPr>
            <w:r w:rsidRPr="00BE6AF7">
              <w:rPr>
                <w:b/>
                <w:color w:val="FFFFFF" w:themeColor="background1"/>
                <w:sz w:val="44"/>
                <w:szCs w:val="24"/>
              </w:rPr>
              <w:t>Autumn</w:t>
            </w:r>
          </w:p>
          <w:p w:rsidR="00A67FA2" w:rsidRPr="00BE6AF7" w:rsidRDefault="00A67FA2" w:rsidP="009608AB">
            <w:pPr>
              <w:ind w:left="113" w:right="113"/>
              <w:jc w:val="center"/>
              <w:rPr>
                <w:b/>
                <w:color w:val="FFFFFF" w:themeColor="background1"/>
                <w:sz w:val="44"/>
                <w:szCs w:val="24"/>
              </w:rPr>
            </w:pPr>
          </w:p>
        </w:tc>
        <w:tc>
          <w:tcPr>
            <w:tcW w:w="4867" w:type="dxa"/>
            <w:gridSpan w:val="7"/>
          </w:tcPr>
          <w:p w:rsidR="00A67FA2" w:rsidRDefault="00A67FA2" w:rsidP="009608AB">
            <w:pPr>
              <w:jc w:val="center"/>
              <w:rPr>
                <w:b/>
                <w:sz w:val="24"/>
                <w:szCs w:val="24"/>
              </w:rPr>
            </w:pPr>
          </w:p>
          <w:p w:rsidR="00A67FA2" w:rsidRPr="00E37FBF" w:rsidRDefault="00A67FA2" w:rsidP="009608AB">
            <w:pPr>
              <w:jc w:val="center"/>
              <w:rPr>
                <w:b/>
                <w:sz w:val="24"/>
                <w:szCs w:val="24"/>
              </w:rPr>
            </w:pPr>
            <w:r>
              <w:rPr>
                <w:b/>
                <w:sz w:val="24"/>
                <w:szCs w:val="24"/>
              </w:rPr>
              <w:t xml:space="preserve">Number: </w:t>
            </w:r>
            <w:r w:rsidRPr="00E37FBF">
              <w:rPr>
                <w:b/>
                <w:sz w:val="24"/>
                <w:szCs w:val="24"/>
              </w:rPr>
              <w:t>Place Value</w:t>
            </w:r>
          </w:p>
          <w:p w:rsidR="00A67FA2" w:rsidRPr="00E37FBF" w:rsidRDefault="00A67FA2" w:rsidP="009608AB">
            <w:pPr>
              <w:jc w:val="center"/>
              <w:rPr>
                <w:b/>
                <w:sz w:val="24"/>
                <w:szCs w:val="24"/>
              </w:rPr>
            </w:pPr>
          </w:p>
          <w:p w:rsidR="00A67FA2" w:rsidRDefault="00A67FA2" w:rsidP="009608AB">
            <w:pPr>
              <w:jc w:val="center"/>
              <w:rPr>
                <w:sz w:val="24"/>
                <w:szCs w:val="24"/>
              </w:rPr>
            </w:pPr>
            <w:r>
              <w:rPr>
                <w:b/>
                <w:sz w:val="24"/>
                <w:szCs w:val="24"/>
              </w:rPr>
              <w:t>4</w:t>
            </w:r>
            <w:r w:rsidRPr="00E37FBF">
              <w:rPr>
                <w:b/>
                <w:sz w:val="24"/>
                <w:szCs w:val="24"/>
              </w:rPr>
              <w:t xml:space="preserve"> Weeks</w:t>
            </w:r>
            <w:r>
              <w:rPr>
                <w:sz w:val="24"/>
                <w:szCs w:val="24"/>
              </w:rPr>
              <w:t xml:space="preserve"> </w:t>
            </w:r>
          </w:p>
          <w:p w:rsidR="00A67FA2" w:rsidRDefault="00A67FA2" w:rsidP="009608AB">
            <w:pPr>
              <w:jc w:val="center"/>
              <w:rPr>
                <w:sz w:val="24"/>
                <w:szCs w:val="24"/>
              </w:rPr>
            </w:pPr>
          </w:p>
          <w:p w:rsidR="00A67FA2" w:rsidRPr="00A67FA2" w:rsidRDefault="00A67FA2" w:rsidP="00A67FA2">
            <w:pPr>
              <w:jc w:val="center"/>
              <w:rPr>
                <w:b/>
                <w:color w:val="FF0000"/>
                <w:sz w:val="20"/>
                <w:szCs w:val="24"/>
              </w:rPr>
            </w:pPr>
            <w:r w:rsidRPr="00A67FA2">
              <w:rPr>
                <w:b/>
                <w:color w:val="FF0000"/>
                <w:sz w:val="20"/>
                <w:szCs w:val="24"/>
              </w:rPr>
              <w:t>Small Steps</w:t>
            </w:r>
            <w:r w:rsidR="003A13E0">
              <w:rPr>
                <w:b/>
                <w:color w:val="FF0000"/>
                <w:sz w:val="20"/>
                <w:szCs w:val="24"/>
              </w:rPr>
              <w:t>:  17</w:t>
            </w:r>
          </w:p>
          <w:p w:rsidR="00A67FA2" w:rsidRPr="00A67FA2" w:rsidRDefault="00A67FA2" w:rsidP="00A67FA2">
            <w:pPr>
              <w:jc w:val="center"/>
              <w:rPr>
                <w:b/>
                <w:color w:val="C45911" w:themeColor="accent2" w:themeShade="BF"/>
                <w:sz w:val="20"/>
                <w:szCs w:val="24"/>
              </w:rPr>
            </w:pPr>
            <w:r w:rsidRPr="00A67FA2">
              <w:rPr>
                <w:b/>
                <w:color w:val="C45911" w:themeColor="accent2" w:themeShade="BF"/>
                <w:sz w:val="20"/>
                <w:szCs w:val="24"/>
              </w:rPr>
              <w:t xml:space="preserve">NCETM Spine: </w:t>
            </w:r>
            <w:hyperlink r:id="rId8" w:history="1">
              <w:r w:rsidRPr="00A67FA2">
                <w:rPr>
                  <w:rStyle w:val="Hyperlink"/>
                  <w:b/>
                  <w:sz w:val="20"/>
                  <w:szCs w:val="24"/>
                  <w14:textFill>
                    <w14:solidFill>
                      <w14:srgbClr w14:val="0000FF">
                        <w14:lumMod w14:val="75000"/>
                      </w14:srgbClr>
                    </w14:solidFill>
                  </w14:textFill>
                </w:rPr>
                <w:t>1.17</w:t>
              </w:r>
            </w:hyperlink>
            <w:r w:rsidRPr="00A67FA2">
              <w:rPr>
                <w:b/>
                <w:color w:val="C45911" w:themeColor="accent2" w:themeShade="BF"/>
                <w:sz w:val="20"/>
                <w:szCs w:val="24"/>
              </w:rPr>
              <w:t xml:space="preserve"> (count in 25s), </w:t>
            </w:r>
            <w:hyperlink r:id="rId9" w:history="1">
              <w:r w:rsidRPr="00A67FA2">
                <w:rPr>
                  <w:rStyle w:val="Hyperlink"/>
                  <w:b/>
                  <w:sz w:val="20"/>
                  <w:szCs w:val="24"/>
                  <w14:textFill>
                    <w14:solidFill>
                      <w14:srgbClr w14:val="0000FF">
                        <w14:lumMod w14:val="75000"/>
                      </w14:srgbClr>
                    </w14:solidFill>
                  </w14:textFill>
                </w:rPr>
                <w:t>1.22</w:t>
              </w:r>
            </w:hyperlink>
            <w:r w:rsidRPr="00A67FA2">
              <w:rPr>
                <w:b/>
                <w:color w:val="C45911" w:themeColor="accent2" w:themeShade="BF"/>
                <w:sz w:val="20"/>
                <w:szCs w:val="24"/>
              </w:rPr>
              <w:t xml:space="preserve">,           </w:t>
            </w:r>
          </w:p>
          <w:p w:rsidR="00A67FA2" w:rsidRPr="00A67FA2" w:rsidRDefault="00A67FA2" w:rsidP="00A67FA2">
            <w:pPr>
              <w:jc w:val="center"/>
              <w:rPr>
                <w:b/>
                <w:sz w:val="28"/>
                <w:szCs w:val="24"/>
              </w:rPr>
            </w:pPr>
            <w:r w:rsidRPr="00A67FA2">
              <w:rPr>
                <w:b/>
                <w:color w:val="C45911" w:themeColor="accent2" w:themeShade="BF"/>
                <w:sz w:val="20"/>
                <w:szCs w:val="24"/>
              </w:rPr>
              <w:t xml:space="preserve">     </w:t>
            </w:r>
            <w:hyperlink r:id="rId10" w:history="1">
              <w:r w:rsidRPr="00A67FA2">
                <w:rPr>
                  <w:rStyle w:val="Hyperlink"/>
                  <w:b/>
                  <w:sz w:val="20"/>
                  <w:szCs w:val="24"/>
                  <w14:textFill>
                    <w14:solidFill>
                      <w14:srgbClr w14:val="0000FF">
                        <w14:lumMod w14:val="75000"/>
                      </w14:srgbClr>
                    </w14:solidFill>
                  </w14:textFill>
                </w:rPr>
                <w:t>1.27</w:t>
              </w:r>
            </w:hyperlink>
            <w:r w:rsidRPr="00A67FA2">
              <w:rPr>
                <w:b/>
                <w:color w:val="C45911" w:themeColor="accent2" w:themeShade="BF"/>
                <w:sz w:val="20"/>
                <w:szCs w:val="24"/>
              </w:rPr>
              <w:t xml:space="preserve"> (negative numbers)</w:t>
            </w:r>
          </w:p>
          <w:p w:rsidR="00A67FA2" w:rsidRPr="00A67FA2" w:rsidRDefault="00A67FA2" w:rsidP="009608AB">
            <w:pPr>
              <w:rPr>
                <w:b/>
                <w:szCs w:val="24"/>
              </w:rPr>
            </w:pPr>
          </w:p>
          <w:p w:rsidR="00A67FA2" w:rsidRPr="002B4E3F" w:rsidRDefault="00A67FA2" w:rsidP="009608AB">
            <w:pPr>
              <w:ind w:left="113" w:right="113"/>
              <w:jc w:val="center"/>
              <w:rPr>
                <w:b/>
                <w:sz w:val="24"/>
                <w:szCs w:val="24"/>
              </w:rPr>
            </w:pPr>
          </w:p>
        </w:tc>
        <w:tc>
          <w:tcPr>
            <w:tcW w:w="3828" w:type="dxa"/>
            <w:gridSpan w:val="3"/>
          </w:tcPr>
          <w:p w:rsidR="00A67FA2" w:rsidRDefault="00A67FA2" w:rsidP="005764C6">
            <w:pPr>
              <w:ind w:left="113" w:right="113"/>
              <w:jc w:val="center"/>
              <w:rPr>
                <w:b/>
                <w:sz w:val="18"/>
                <w:szCs w:val="18"/>
              </w:rPr>
            </w:pPr>
          </w:p>
          <w:p w:rsidR="00A67FA2" w:rsidRDefault="00A67FA2" w:rsidP="005764C6">
            <w:pPr>
              <w:ind w:left="113" w:right="113"/>
              <w:jc w:val="center"/>
              <w:rPr>
                <w:b/>
                <w:sz w:val="18"/>
                <w:szCs w:val="18"/>
              </w:rPr>
            </w:pPr>
          </w:p>
          <w:p w:rsidR="00A67FA2" w:rsidRDefault="00A67FA2" w:rsidP="00A67FA2">
            <w:pPr>
              <w:ind w:left="113" w:right="113"/>
              <w:jc w:val="center"/>
              <w:rPr>
                <w:b/>
                <w:sz w:val="24"/>
                <w:szCs w:val="24"/>
              </w:rPr>
            </w:pPr>
            <w:r>
              <w:rPr>
                <w:b/>
                <w:sz w:val="24"/>
                <w:szCs w:val="24"/>
              </w:rPr>
              <w:t>Number: Addition &amp; Subtraction</w:t>
            </w:r>
          </w:p>
          <w:p w:rsidR="00A67FA2" w:rsidRDefault="00A67FA2" w:rsidP="00A67FA2">
            <w:pPr>
              <w:ind w:left="113" w:right="113"/>
              <w:jc w:val="center"/>
              <w:rPr>
                <w:b/>
                <w:sz w:val="24"/>
                <w:szCs w:val="24"/>
              </w:rPr>
            </w:pPr>
            <w:r>
              <w:rPr>
                <w:b/>
                <w:sz w:val="24"/>
                <w:szCs w:val="24"/>
              </w:rPr>
              <w:t>3</w:t>
            </w:r>
            <w:r>
              <w:rPr>
                <w:b/>
                <w:sz w:val="24"/>
                <w:szCs w:val="24"/>
              </w:rPr>
              <w:t xml:space="preserve"> Weeks </w:t>
            </w:r>
          </w:p>
          <w:p w:rsidR="00A67FA2" w:rsidRDefault="00A67FA2" w:rsidP="00A67FA2">
            <w:pPr>
              <w:ind w:left="113" w:right="113"/>
              <w:jc w:val="center"/>
              <w:rPr>
                <w:b/>
                <w:sz w:val="24"/>
                <w:szCs w:val="24"/>
              </w:rPr>
            </w:pPr>
          </w:p>
          <w:p w:rsidR="00A67FA2" w:rsidRPr="00A67FA2" w:rsidRDefault="00A67FA2" w:rsidP="00A67FA2">
            <w:pPr>
              <w:jc w:val="center"/>
              <w:rPr>
                <w:b/>
                <w:color w:val="FF0000"/>
                <w:sz w:val="20"/>
                <w:szCs w:val="24"/>
              </w:rPr>
            </w:pPr>
            <w:r w:rsidRPr="00A67FA2">
              <w:rPr>
                <w:b/>
                <w:color w:val="FF0000"/>
                <w:sz w:val="20"/>
                <w:szCs w:val="24"/>
              </w:rPr>
              <w:t>Small Steps</w:t>
            </w:r>
            <w:r w:rsidR="003A13E0">
              <w:rPr>
                <w:b/>
                <w:color w:val="FF0000"/>
                <w:sz w:val="20"/>
                <w:szCs w:val="24"/>
              </w:rPr>
              <w:t>: 13</w:t>
            </w:r>
          </w:p>
          <w:p w:rsidR="00A67FA2" w:rsidRPr="005764C6" w:rsidRDefault="00A67FA2" w:rsidP="00A67FA2">
            <w:pPr>
              <w:ind w:left="113" w:right="113"/>
              <w:jc w:val="center"/>
              <w:rPr>
                <w:b/>
                <w:sz w:val="18"/>
                <w:szCs w:val="18"/>
              </w:rPr>
            </w:pPr>
            <w:r w:rsidRPr="00A67FA2">
              <w:rPr>
                <w:b/>
                <w:color w:val="C45911" w:themeColor="accent2" w:themeShade="BF"/>
                <w:sz w:val="20"/>
                <w:szCs w:val="24"/>
              </w:rPr>
              <w:t xml:space="preserve">NCETM Spine: </w:t>
            </w:r>
            <w:hyperlink r:id="rId11" w:history="1">
              <w:r w:rsidRPr="00A67FA2">
                <w:rPr>
                  <w:rStyle w:val="Hyperlink"/>
                  <w:b/>
                  <w:sz w:val="20"/>
                  <w:szCs w:val="24"/>
                  <w14:textFill>
                    <w14:solidFill>
                      <w14:srgbClr w14:val="0000FF">
                        <w14:lumMod w14:val="75000"/>
                      </w14:srgbClr>
                    </w14:solidFill>
                  </w14:textFill>
                </w:rPr>
                <w:t>1.22</w:t>
              </w:r>
            </w:hyperlink>
            <w:r w:rsidRPr="00A67FA2">
              <w:rPr>
                <w:b/>
                <w:color w:val="C45911" w:themeColor="accent2" w:themeShade="BF"/>
                <w:sz w:val="20"/>
                <w:szCs w:val="24"/>
              </w:rPr>
              <w:t xml:space="preserve"> (TP 3 add sub 1s,10s,100s,1000s and TP5). Refer back to </w:t>
            </w:r>
            <w:hyperlink r:id="rId12" w:history="1">
              <w:r w:rsidRPr="00A67FA2">
                <w:rPr>
                  <w:rStyle w:val="Hyperlink"/>
                  <w:b/>
                  <w:sz w:val="20"/>
                  <w:szCs w:val="24"/>
                  <w14:textFill>
                    <w14:solidFill>
                      <w14:srgbClr w14:val="0000FF">
                        <w14:lumMod w14:val="75000"/>
                      </w14:srgbClr>
                    </w14:solidFill>
                  </w14:textFill>
                </w:rPr>
                <w:t>1.20</w:t>
              </w:r>
            </w:hyperlink>
            <w:r w:rsidRPr="00A67FA2">
              <w:rPr>
                <w:b/>
                <w:color w:val="C45911" w:themeColor="accent2" w:themeShade="BF"/>
                <w:sz w:val="20"/>
                <w:szCs w:val="24"/>
              </w:rPr>
              <w:t xml:space="preserve"> and </w:t>
            </w:r>
            <w:hyperlink r:id="rId13" w:history="1">
              <w:r w:rsidRPr="00A67FA2">
                <w:rPr>
                  <w:rStyle w:val="Hyperlink"/>
                  <w:b/>
                  <w:sz w:val="20"/>
                  <w:szCs w:val="24"/>
                  <w14:textFill>
                    <w14:solidFill>
                      <w14:srgbClr w14:val="0000FF">
                        <w14:lumMod w14:val="75000"/>
                      </w14:srgbClr>
                    </w14:solidFill>
                  </w14:textFill>
                </w:rPr>
                <w:t>1.21</w:t>
              </w:r>
            </w:hyperlink>
            <w:r w:rsidRPr="00A67FA2">
              <w:rPr>
                <w:b/>
                <w:color w:val="C45911" w:themeColor="accent2" w:themeShade="BF"/>
                <w:sz w:val="20"/>
                <w:szCs w:val="24"/>
              </w:rPr>
              <w:t xml:space="preserve"> for introducing written methods.</w:t>
            </w:r>
          </w:p>
        </w:tc>
        <w:tc>
          <w:tcPr>
            <w:tcW w:w="1248" w:type="dxa"/>
            <w:tcBorders>
              <w:bottom w:val="single" w:sz="4" w:space="0" w:color="auto"/>
            </w:tcBorders>
            <w:shd w:val="clear" w:color="auto" w:fill="FFFFFF" w:themeFill="background1"/>
            <w:textDirection w:val="btLr"/>
          </w:tcPr>
          <w:p w:rsidR="00A67FA2" w:rsidRDefault="00A67FA2" w:rsidP="009608AB">
            <w:pPr>
              <w:ind w:left="113" w:right="113"/>
              <w:jc w:val="center"/>
              <w:rPr>
                <w:b/>
                <w:sz w:val="24"/>
                <w:szCs w:val="24"/>
              </w:rPr>
            </w:pPr>
          </w:p>
          <w:p w:rsidR="00A67FA2" w:rsidRPr="00CB6C90" w:rsidRDefault="00A67FA2" w:rsidP="009608AB">
            <w:pPr>
              <w:ind w:left="113" w:right="113"/>
              <w:jc w:val="center"/>
              <w:rPr>
                <w:b/>
                <w:sz w:val="24"/>
                <w:szCs w:val="24"/>
              </w:rPr>
            </w:pPr>
            <w:r w:rsidRPr="00CB6C90">
              <w:rPr>
                <w:b/>
                <w:sz w:val="24"/>
                <w:szCs w:val="24"/>
              </w:rPr>
              <w:t>Consolidation/</w:t>
            </w:r>
          </w:p>
          <w:p w:rsidR="00A67FA2" w:rsidRPr="00A06BFF" w:rsidRDefault="00A67FA2" w:rsidP="009608AB">
            <w:pPr>
              <w:ind w:left="113" w:right="113"/>
              <w:jc w:val="center"/>
              <w:rPr>
                <w:sz w:val="32"/>
                <w:szCs w:val="24"/>
              </w:rPr>
            </w:pPr>
            <w:r w:rsidRPr="00CB6C90">
              <w:rPr>
                <w:b/>
                <w:sz w:val="24"/>
                <w:szCs w:val="24"/>
              </w:rPr>
              <w:t>Assessment</w:t>
            </w:r>
          </w:p>
        </w:tc>
        <w:tc>
          <w:tcPr>
            <w:tcW w:w="238" w:type="dxa"/>
            <w:vMerge/>
            <w:tcBorders>
              <w:bottom w:val="nil"/>
            </w:tcBorders>
            <w:shd w:val="clear" w:color="auto" w:fill="FFFFFF" w:themeFill="background1"/>
          </w:tcPr>
          <w:p w:rsidR="00A67FA2" w:rsidRPr="003B539E" w:rsidRDefault="00A67FA2" w:rsidP="009608AB">
            <w:pPr>
              <w:jc w:val="center"/>
              <w:rPr>
                <w:b/>
                <w:sz w:val="32"/>
                <w:szCs w:val="24"/>
              </w:rPr>
            </w:pPr>
          </w:p>
        </w:tc>
        <w:tc>
          <w:tcPr>
            <w:tcW w:w="2869" w:type="dxa"/>
            <w:gridSpan w:val="4"/>
          </w:tcPr>
          <w:p w:rsidR="00A67FA2" w:rsidRDefault="00A67FA2" w:rsidP="005764C6">
            <w:pPr>
              <w:jc w:val="center"/>
              <w:rPr>
                <w:b/>
                <w:sz w:val="18"/>
                <w:szCs w:val="18"/>
              </w:rPr>
            </w:pPr>
          </w:p>
          <w:p w:rsidR="00A67FA2" w:rsidRDefault="00A67FA2" w:rsidP="00A67FA2">
            <w:pPr>
              <w:jc w:val="center"/>
              <w:rPr>
                <w:b/>
                <w:sz w:val="24"/>
                <w:szCs w:val="24"/>
              </w:rPr>
            </w:pPr>
            <w:r w:rsidRPr="00A67FA2">
              <w:rPr>
                <w:b/>
                <w:sz w:val="24"/>
                <w:szCs w:val="24"/>
              </w:rPr>
              <w:t>Measurement: Length &amp; Perimeter</w:t>
            </w:r>
          </w:p>
          <w:p w:rsidR="00A67FA2" w:rsidRDefault="00A67FA2" w:rsidP="00A67FA2">
            <w:pPr>
              <w:jc w:val="center"/>
              <w:rPr>
                <w:b/>
                <w:sz w:val="24"/>
                <w:szCs w:val="24"/>
              </w:rPr>
            </w:pPr>
          </w:p>
          <w:p w:rsidR="00A67FA2" w:rsidRDefault="00A67FA2" w:rsidP="00A67FA2">
            <w:pPr>
              <w:jc w:val="center"/>
              <w:rPr>
                <w:b/>
                <w:sz w:val="24"/>
                <w:szCs w:val="24"/>
              </w:rPr>
            </w:pPr>
            <w:r>
              <w:rPr>
                <w:b/>
                <w:sz w:val="24"/>
                <w:szCs w:val="24"/>
              </w:rPr>
              <w:t>2 Weeks</w:t>
            </w:r>
          </w:p>
          <w:p w:rsidR="00A67FA2" w:rsidRDefault="00A67FA2" w:rsidP="00A67FA2">
            <w:pPr>
              <w:jc w:val="center"/>
              <w:rPr>
                <w:b/>
                <w:sz w:val="32"/>
                <w:szCs w:val="24"/>
              </w:rPr>
            </w:pPr>
          </w:p>
          <w:p w:rsidR="00A67FA2" w:rsidRPr="00A67FA2" w:rsidRDefault="00A67FA2" w:rsidP="00A67FA2">
            <w:pPr>
              <w:jc w:val="center"/>
              <w:rPr>
                <w:b/>
                <w:color w:val="FF0000"/>
                <w:sz w:val="20"/>
                <w:szCs w:val="24"/>
              </w:rPr>
            </w:pPr>
            <w:r w:rsidRPr="00A67FA2">
              <w:rPr>
                <w:b/>
                <w:color w:val="FF0000"/>
                <w:sz w:val="20"/>
                <w:szCs w:val="24"/>
              </w:rPr>
              <w:t>Small Steps</w:t>
            </w:r>
            <w:r w:rsidR="00100889">
              <w:rPr>
                <w:b/>
                <w:color w:val="FF0000"/>
                <w:sz w:val="20"/>
                <w:szCs w:val="24"/>
              </w:rPr>
              <w:t>: 9</w:t>
            </w:r>
          </w:p>
          <w:p w:rsidR="00A67FA2" w:rsidRPr="005764C6" w:rsidRDefault="00A67FA2" w:rsidP="00A67FA2">
            <w:pPr>
              <w:jc w:val="center"/>
              <w:rPr>
                <w:b/>
                <w:sz w:val="18"/>
                <w:szCs w:val="18"/>
              </w:rPr>
            </w:pPr>
            <w:r w:rsidRPr="00A67FA2">
              <w:rPr>
                <w:b/>
                <w:color w:val="C45911" w:themeColor="accent2" w:themeShade="BF"/>
                <w:sz w:val="20"/>
                <w:szCs w:val="24"/>
              </w:rPr>
              <w:t xml:space="preserve">NCETM Spine: </w:t>
            </w:r>
            <w:hyperlink r:id="rId14" w:history="1">
              <w:r w:rsidRPr="00A67FA2">
                <w:rPr>
                  <w:rStyle w:val="Hyperlink"/>
                  <w:b/>
                  <w:sz w:val="20"/>
                  <w:szCs w:val="24"/>
                  <w14:textFill>
                    <w14:solidFill>
                      <w14:srgbClr w14:val="0000FF">
                        <w14:lumMod w14:val="75000"/>
                      </w14:srgbClr>
                    </w14:solidFill>
                  </w14:textFill>
                </w:rPr>
                <w:t>2.16</w:t>
              </w:r>
            </w:hyperlink>
          </w:p>
        </w:tc>
        <w:tc>
          <w:tcPr>
            <w:tcW w:w="4008" w:type="dxa"/>
            <w:gridSpan w:val="6"/>
          </w:tcPr>
          <w:p w:rsidR="00A67FA2" w:rsidRDefault="00A67FA2" w:rsidP="005764C6">
            <w:pPr>
              <w:jc w:val="center"/>
              <w:rPr>
                <w:b/>
                <w:sz w:val="18"/>
                <w:szCs w:val="18"/>
              </w:rPr>
            </w:pPr>
          </w:p>
          <w:p w:rsidR="00A67FA2" w:rsidRPr="00A67FA2" w:rsidRDefault="00A67FA2" w:rsidP="00A67FA2">
            <w:pPr>
              <w:jc w:val="center"/>
              <w:rPr>
                <w:b/>
                <w:sz w:val="28"/>
                <w:szCs w:val="28"/>
              </w:rPr>
            </w:pPr>
            <w:r w:rsidRPr="00A67FA2">
              <w:rPr>
                <w:b/>
                <w:sz w:val="28"/>
                <w:szCs w:val="28"/>
              </w:rPr>
              <w:t xml:space="preserve">Number: Multiplication &amp; Division </w:t>
            </w:r>
          </w:p>
          <w:p w:rsidR="00A67FA2" w:rsidRPr="00A67FA2" w:rsidRDefault="00A67FA2" w:rsidP="00A67FA2">
            <w:pPr>
              <w:jc w:val="center"/>
              <w:rPr>
                <w:b/>
                <w:sz w:val="28"/>
                <w:szCs w:val="28"/>
              </w:rPr>
            </w:pPr>
          </w:p>
          <w:p w:rsidR="00A67FA2" w:rsidRPr="00A67FA2" w:rsidRDefault="00A67FA2" w:rsidP="00A67FA2">
            <w:pPr>
              <w:jc w:val="center"/>
              <w:rPr>
                <w:b/>
                <w:sz w:val="28"/>
                <w:szCs w:val="28"/>
              </w:rPr>
            </w:pPr>
            <w:r w:rsidRPr="00A67FA2">
              <w:rPr>
                <w:b/>
                <w:sz w:val="28"/>
                <w:szCs w:val="28"/>
              </w:rPr>
              <w:t xml:space="preserve">3 Weeks </w:t>
            </w:r>
          </w:p>
          <w:p w:rsidR="00A67FA2" w:rsidRDefault="00A67FA2" w:rsidP="00A67FA2">
            <w:pPr>
              <w:jc w:val="center"/>
              <w:rPr>
                <w:b/>
                <w:sz w:val="32"/>
                <w:szCs w:val="24"/>
              </w:rPr>
            </w:pPr>
          </w:p>
          <w:p w:rsidR="00A67FA2" w:rsidRPr="00A67FA2" w:rsidRDefault="00A67FA2" w:rsidP="00A67FA2">
            <w:pPr>
              <w:jc w:val="center"/>
              <w:rPr>
                <w:b/>
                <w:color w:val="FF0000"/>
                <w:sz w:val="20"/>
                <w:szCs w:val="24"/>
              </w:rPr>
            </w:pPr>
            <w:r w:rsidRPr="00A67FA2">
              <w:rPr>
                <w:b/>
                <w:color w:val="FF0000"/>
                <w:sz w:val="20"/>
                <w:szCs w:val="24"/>
              </w:rPr>
              <w:t>Small Steps</w:t>
            </w:r>
            <w:r w:rsidR="00100889">
              <w:rPr>
                <w:b/>
                <w:color w:val="FF0000"/>
                <w:sz w:val="20"/>
                <w:szCs w:val="24"/>
              </w:rPr>
              <w:t>: 14</w:t>
            </w:r>
          </w:p>
          <w:p w:rsidR="00A67FA2" w:rsidRPr="005764C6" w:rsidRDefault="00A67FA2" w:rsidP="00A67FA2">
            <w:pPr>
              <w:jc w:val="center"/>
              <w:rPr>
                <w:b/>
                <w:color w:val="C45911" w:themeColor="accent2" w:themeShade="BF"/>
                <w:sz w:val="18"/>
                <w:szCs w:val="18"/>
              </w:rPr>
            </w:pPr>
            <w:r w:rsidRPr="00A67FA2">
              <w:rPr>
                <w:b/>
                <w:color w:val="C45911" w:themeColor="accent2" w:themeShade="BF"/>
                <w:sz w:val="20"/>
                <w:szCs w:val="24"/>
              </w:rPr>
              <w:t xml:space="preserve">NCETM Spine: </w:t>
            </w:r>
            <w:hyperlink r:id="rId15" w:history="1">
              <w:r w:rsidRPr="00A67FA2">
                <w:rPr>
                  <w:rStyle w:val="Hyperlink"/>
                  <w:b/>
                  <w:sz w:val="20"/>
                  <w:szCs w:val="24"/>
                  <w14:textFill>
                    <w14:solidFill>
                      <w14:srgbClr w14:val="0000FF">
                        <w14:lumMod w14:val="75000"/>
                      </w14:srgbClr>
                    </w14:solidFill>
                  </w14:textFill>
                </w:rPr>
                <w:t>2.6</w:t>
              </w:r>
            </w:hyperlink>
            <w:r w:rsidRPr="00A67FA2">
              <w:rPr>
                <w:b/>
                <w:color w:val="C45911" w:themeColor="accent2" w:themeShade="BF"/>
                <w:sz w:val="20"/>
                <w:szCs w:val="24"/>
              </w:rPr>
              <w:t xml:space="preserve"> (TP5 for x ÷ 0 and 1), </w:t>
            </w:r>
            <w:hyperlink r:id="rId16" w:history="1">
              <w:r w:rsidRPr="00A67FA2">
                <w:rPr>
                  <w:rStyle w:val="Hyperlink"/>
                  <w:b/>
                  <w:sz w:val="20"/>
                  <w:szCs w:val="24"/>
                  <w14:textFill>
                    <w14:solidFill>
                      <w14:srgbClr w14:val="0000FF">
                        <w14:lumMod w14:val="75000"/>
                      </w14:srgbClr>
                    </w14:solidFill>
                  </w14:textFill>
                </w:rPr>
                <w:t>2.8</w:t>
              </w:r>
            </w:hyperlink>
            <w:r w:rsidRPr="00A67FA2">
              <w:rPr>
                <w:b/>
                <w:color w:val="C45911" w:themeColor="accent2" w:themeShade="BF"/>
                <w:sz w:val="20"/>
                <w:szCs w:val="24"/>
              </w:rPr>
              <w:t xml:space="preserve"> (6x and 9x), </w:t>
            </w:r>
            <w:hyperlink r:id="rId17" w:history="1">
              <w:r w:rsidRPr="00A67FA2">
                <w:rPr>
                  <w:rStyle w:val="Hyperlink"/>
                  <w:b/>
                  <w:sz w:val="20"/>
                  <w:szCs w:val="24"/>
                  <w14:textFill>
                    <w14:solidFill>
                      <w14:srgbClr w14:val="0000FF">
                        <w14:lumMod w14:val="75000"/>
                      </w14:srgbClr>
                    </w14:solidFill>
                  </w14:textFill>
                </w:rPr>
                <w:t>2.9</w:t>
              </w:r>
            </w:hyperlink>
            <w:r w:rsidRPr="00A67FA2">
              <w:rPr>
                <w:b/>
                <w:color w:val="C45911" w:themeColor="accent2" w:themeShade="BF"/>
                <w:sz w:val="20"/>
                <w:szCs w:val="24"/>
              </w:rPr>
              <w:t xml:space="preserve"> (7x), </w:t>
            </w:r>
            <w:hyperlink r:id="rId18" w:history="1">
              <w:r w:rsidRPr="00A67FA2">
                <w:rPr>
                  <w:rStyle w:val="Hyperlink"/>
                  <w:b/>
                  <w:sz w:val="20"/>
                  <w:szCs w:val="24"/>
                  <w14:textFill>
                    <w14:solidFill>
                      <w14:srgbClr w14:val="0000FF">
                        <w14:lumMod w14:val="75000"/>
                      </w14:srgbClr>
                    </w14:solidFill>
                  </w14:textFill>
                </w:rPr>
                <w:t>2.13</w:t>
              </w:r>
            </w:hyperlink>
            <w:r w:rsidRPr="00A67FA2">
              <w:rPr>
                <w:b/>
                <w:color w:val="C45911" w:themeColor="accent2" w:themeShade="BF"/>
                <w:sz w:val="20"/>
                <w:szCs w:val="24"/>
              </w:rPr>
              <w:t xml:space="preserve"> (x ÷ 10,</w:t>
            </w:r>
          </w:p>
        </w:tc>
        <w:tc>
          <w:tcPr>
            <w:tcW w:w="3827" w:type="dxa"/>
            <w:gridSpan w:val="5"/>
          </w:tcPr>
          <w:p w:rsidR="00A67FA2" w:rsidRDefault="00A67FA2" w:rsidP="009608AB">
            <w:pPr>
              <w:jc w:val="center"/>
              <w:rPr>
                <w:b/>
                <w:sz w:val="24"/>
                <w:szCs w:val="24"/>
              </w:rPr>
            </w:pPr>
          </w:p>
          <w:p w:rsidR="00A67FA2" w:rsidRDefault="00A67FA2" w:rsidP="00A67FA2">
            <w:pPr>
              <w:jc w:val="center"/>
              <w:rPr>
                <w:b/>
                <w:sz w:val="24"/>
                <w:szCs w:val="24"/>
              </w:rPr>
            </w:pPr>
            <w:r w:rsidRPr="00A67FA2">
              <w:rPr>
                <w:b/>
                <w:sz w:val="24"/>
                <w:szCs w:val="24"/>
              </w:rPr>
              <w:t>Number: Multiplication &amp; Division</w:t>
            </w:r>
          </w:p>
          <w:p w:rsidR="00A67FA2" w:rsidRDefault="00A67FA2" w:rsidP="00A67FA2">
            <w:pPr>
              <w:jc w:val="center"/>
              <w:rPr>
                <w:b/>
                <w:sz w:val="24"/>
                <w:szCs w:val="24"/>
              </w:rPr>
            </w:pPr>
          </w:p>
          <w:p w:rsidR="00A67FA2" w:rsidRPr="00A67FA2" w:rsidRDefault="00A67FA2" w:rsidP="00A67FA2">
            <w:pPr>
              <w:jc w:val="center"/>
              <w:rPr>
                <w:b/>
                <w:sz w:val="24"/>
                <w:szCs w:val="24"/>
              </w:rPr>
            </w:pPr>
            <w:r>
              <w:rPr>
                <w:b/>
                <w:sz w:val="24"/>
                <w:szCs w:val="24"/>
              </w:rPr>
              <w:t>3 Weeks</w:t>
            </w:r>
          </w:p>
          <w:p w:rsidR="00A67FA2" w:rsidRDefault="00A67FA2" w:rsidP="00A67FA2">
            <w:pPr>
              <w:jc w:val="center"/>
              <w:rPr>
                <w:b/>
                <w:sz w:val="32"/>
                <w:szCs w:val="24"/>
              </w:rPr>
            </w:pPr>
          </w:p>
          <w:p w:rsidR="00A67FA2" w:rsidRPr="00A67FA2" w:rsidRDefault="00A67FA2" w:rsidP="00A67FA2">
            <w:pPr>
              <w:jc w:val="center"/>
              <w:rPr>
                <w:b/>
                <w:color w:val="FF0000"/>
                <w:sz w:val="20"/>
                <w:szCs w:val="24"/>
              </w:rPr>
            </w:pPr>
            <w:r w:rsidRPr="00A67FA2">
              <w:rPr>
                <w:b/>
                <w:color w:val="FF0000"/>
                <w:sz w:val="20"/>
                <w:szCs w:val="24"/>
              </w:rPr>
              <w:t>Small Steps</w:t>
            </w:r>
            <w:r w:rsidR="00DF0069">
              <w:rPr>
                <w:b/>
                <w:color w:val="FF0000"/>
                <w:sz w:val="20"/>
                <w:szCs w:val="24"/>
              </w:rPr>
              <w:t>: 14</w:t>
            </w:r>
          </w:p>
          <w:p w:rsidR="00A67FA2" w:rsidRPr="00A67FA2" w:rsidRDefault="00A67FA2" w:rsidP="00A67FA2">
            <w:pPr>
              <w:jc w:val="center"/>
              <w:rPr>
                <w:b/>
                <w:color w:val="C45911" w:themeColor="accent2" w:themeShade="BF"/>
                <w:sz w:val="20"/>
                <w:szCs w:val="24"/>
              </w:rPr>
            </w:pPr>
            <w:r w:rsidRPr="00A67FA2">
              <w:rPr>
                <w:b/>
                <w:color w:val="C45911" w:themeColor="accent2" w:themeShade="BF"/>
                <w:sz w:val="20"/>
                <w:szCs w:val="24"/>
              </w:rPr>
              <w:t xml:space="preserve">NCETM Spine: </w:t>
            </w:r>
            <w:hyperlink r:id="rId19" w:history="1">
              <w:r w:rsidRPr="00A67FA2">
                <w:rPr>
                  <w:rStyle w:val="Hyperlink"/>
                  <w:b/>
                  <w:sz w:val="20"/>
                  <w:szCs w:val="24"/>
                  <w14:textFill>
                    <w14:solidFill>
                      <w14:srgbClr w14:val="0000FF">
                        <w14:lumMod w14:val="75000"/>
                      </w14:srgbClr>
                    </w14:solidFill>
                  </w14:textFill>
                </w:rPr>
                <w:t>2.10</w:t>
              </w:r>
            </w:hyperlink>
            <w:r w:rsidRPr="00A67FA2">
              <w:rPr>
                <w:b/>
                <w:color w:val="C45911" w:themeColor="accent2" w:themeShade="BF"/>
                <w:sz w:val="20"/>
                <w:szCs w:val="24"/>
              </w:rPr>
              <w:t xml:space="preserve"> (factor pairs), </w:t>
            </w:r>
          </w:p>
          <w:p w:rsidR="00A67FA2" w:rsidRPr="00A67FA2" w:rsidRDefault="00A67FA2" w:rsidP="00A67FA2">
            <w:pPr>
              <w:jc w:val="center"/>
              <w:rPr>
                <w:b/>
                <w:color w:val="C45911" w:themeColor="accent2" w:themeShade="BF"/>
                <w:sz w:val="20"/>
                <w:szCs w:val="24"/>
              </w:rPr>
            </w:pPr>
            <w:hyperlink r:id="rId20" w:history="1">
              <w:r w:rsidRPr="00A67FA2">
                <w:rPr>
                  <w:rStyle w:val="Hyperlink"/>
                  <w:b/>
                  <w:sz w:val="20"/>
                  <w:szCs w:val="24"/>
                  <w14:textFill>
                    <w14:solidFill>
                      <w14:srgbClr w14:val="0000FF">
                        <w14:lumMod w14:val="75000"/>
                      </w14:srgbClr>
                    </w14:solidFill>
                  </w14:textFill>
                </w:rPr>
                <w:t>2.11</w:t>
              </w:r>
            </w:hyperlink>
            <w:r w:rsidRPr="00A67FA2">
              <w:rPr>
                <w:b/>
                <w:color w:val="C45911" w:themeColor="accent2" w:themeShade="BF"/>
                <w:sz w:val="20"/>
                <w:szCs w:val="24"/>
              </w:rPr>
              <w:t xml:space="preserve"> (11x, 12x &amp; efficient </w:t>
            </w:r>
            <w:proofErr w:type="spellStart"/>
            <w:r w:rsidRPr="00A67FA2">
              <w:rPr>
                <w:b/>
                <w:color w:val="C45911" w:themeColor="accent2" w:themeShade="BF"/>
                <w:sz w:val="20"/>
                <w:szCs w:val="24"/>
              </w:rPr>
              <w:t>mult</w:t>
            </w:r>
            <w:proofErr w:type="spellEnd"/>
            <w:r w:rsidRPr="00A67FA2">
              <w:rPr>
                <w:b/>
                <w:color w:val="C45911" w:themeColor="accent2" w:themeShade="BF"/>
                <w:sz w:val="20"/>
                <w:szCs w:val="24"/>
              </w:rPr>
              <w:t xml:space="preserve">), </w:t>
            </w:r>
          </w:p>
          <w:p w:rsidR="00A67FA2" w:rsidRDefault="00A67FA2" w:rsidP="00A67FA2">
            <w:pPr>
              <w:jc w:val="center"/>
              <w:rPr>
                <w:b/>
                <w:sz w:val="24"/>
                <w:szCs w:val="24"/>
              </w:rPr>
            </w:pPr>
            <w:hyperlink r:id="rId21" w:history="1">
              <w:r w:rsidRPr="00A67FA2">
                <w:rPr>
                  <w:rStyle w:val="Hyperlink"/>
                  <w:b/>
                  <w:sz w:val="20"/>
                  <w:szCs w:val="24"/>
                  <w14:textFill>
                    <w14:solidFill>
                      <w14:srgbClr w14:val="0000FF">
                        <w14:lumMod w14:val="75000"/>
                      </w14:srgbClr>
                    </w14:solidFill>
                  </w14:textFill>
                </w:rPr>
                <w:t>2.14</w:t>
              </w:r>
            </w:hyperlink>
            <w:r w:rsidRPr="00A67FA2">
              <w:rPr>
                <w:b/>
                <w:color w:val="C45911" w:themeColor="accent2" w:themeShade="BF"/>
                <w:sz w:val="20"/>
                <w:szCs w:val="24"/>
              </w:rPr>
              <w:t xml:space="preserve">, </w:t>
            </w:r>
            <w:hyperlink r:id="rId22" w:history="1">
              <w:r w:rsidRPr="00A67FA2">
                <w:rPr>
                  <w:rStyle w:val="Hyperlink"/>
                  <w:b/>
                  <w:sz w:val="20"/>
                  <w:szCs w:val="24"/>
                  <w14:textFill>
                    <w14:solidFill>
                      <w14:srgbClr w14:val="0000FF">
                        <w14:lumMod w14:val="75000"/>
                      </w14:srgbClr>
                    </w14:solidFill>
                  </w14:textFill>
                </w:rPr>
                <w:t>2.15</w:t>
              </w:r>
            </w:hyperlink>
          </w:p>
        </w:tc>
        <w:tc>
          <w:tcPr>
            <w:tcW w:w="1277" w:type="dxa"/>
            <w:textDirection w:val="btLr"/>
          </w:tcPr>
          <w:p w:rsidR="00A67FA2" w:rsidRDefault="00A67FA2" w:rsidP="009608AB">
            <w:pPr>
              <w:ind w:left="113" w:right="113"/>
              <w:jc w:val="center"/>
              <w:rPr>
                <w:b/>
                <w:sz w:val="32"/>
                <w:szCs w:val="24"/>
              </w:rPr>
            </w:pPr>
          </w:p>
          <w:p w:rsidR="00A67FA2" w:rsidRPr="00CB6C90" w:rsidRDefault="00A67FA2" w:rsidP="009608AB">
            <w:pPr>
              <w:ind w:left="113" w:right="113"/>
              <w:jc w:val="center"/>
              <w:rPr>
                <w:b/>
                <w:sz w:val="24"/>
                <w:szCs w:val="24"/>
              </w:rPr>
            </w:pPr>
            <w:r w:rsidRPr="00CB6C90">
              <w:rPr>
                <w:b/>
                <w:sz w:val="24"/>
                <w:szCs w:val="24"/>
              </w:rPr>
              <w:t>Consolidation/</w:t>
            </w:r>
          </w:p>
          <w:p w:rsidR="00A67FA2" w:rsidRPr="003B539E" w:rsidRDefault="00A67FA2" w:rsidP="009608AB">
            <w:pPr>
              <w:ind w:left="113" w:right="113"/>
              <w:jc w:val="center"/>
              <w:rPr>
                <w:b/>
                <w:sz w:val="32"/>
                <w:szCs w:val="24"/>
              </w:rPr>
            </w:pPr>
            <w:r w:rsidRPr="00CB6C90">
              <w:rPr>
                <w:b/>
                <w:sz w:val="24"/>
                <w:szCs w:val="24"/>
              </w:rPr>
              <w:t>Assessment</w:t>
            </w:r>
          </w:p>
        </w:tc>
      </w:tr>
      <w:tr w:rsidR="009F40C7" w:rsidRPr="00CB6C90" w:rsidTr="00100889">
        <w:trPr>
          <w:gridAfter w:val="2"/>
          <w:wAfter w:w="2552" w:type="dxa"/>
          <w:cantSplit/>
          <w:trHeight w:val="191"/>
        </w:trPr>
        <w:tc>
          <w:tcPr>
            <w:tcW w:w="8201" w:type="dxa"/>
            <w:gridSpan w:val="10"/>
            <w:shd w:val="clear" w:color="auto" w:fill="C5E0B3" w:themeFill="accent6" w:themeFillTint="66"/>
          </w:tcPr>
          <w:p w:rsidR="009F40C7" w:rsidRPr="00CB6C90" w:rsidRDefault="009F40C7" w:rsidP="009608AB">
            <w:pPr>
              <w:jc w:val="center"/>
              <w:rPr>
                <w:b/>
                <w:sz w:val="24"/>
                <w:szCs w:val="24"/>
              </w:rPr>
            </w:pPr>
            <w:r w:rsidRPr="00CB6C90">
              <w:rPr>
                <w:b/>
                <w:sz w:val="24"/>
                <w:szCs w:val="24"/>
              </w:rPr>
              <w:t>Spring 1 – 6 Weeks</w:t>
            </w:r>
          </w:p>
        </w:tc>
        <w:tc>
          <w:tcPr>
            <w:tcW w:w="1433" w:type="dxa"/>
            <w:vMerge w:val="restart"/>
            <w:tcBorders>
              <w:bottom w:val="nil"/>
              <w:right w:val="nil"/>
            </w:tcBorders>
          </w:tcPr>
          <w:p w:rsidR="009F40C7" w:rsidRPr="00BE6AF7" w:rsidRDefault="009F40C7" w:rsidP="009608AB">
            <w:pPr>
              <w:jc w:val="center"/>
              <w:rPr>
                <w:b/>
                <w:sz w:val="40"/>
                <w:szCs w:val="24"/>
              </w:rPr>
            </w:pPr>
          </w:p>
        </w:tc>
        <w:tc>
          <w:tcPr>
            <w:tcW w:w="1248" w:type="dxa"/>
            <w:vMerge w:val="restart"/>
            <w:tcBorders>
              <w:left w:val="nil"/>
              <w:right w:val="nil"/>
            </w:tcBorders>
            <w:shd w:val="clear" w:color="auto" w:fill="FFFFFF" w:themeFill="background1"/>
          </w:tcPr>
          <w:p w:rsidR="009F40C7" w:rsidRPr="00BE6AF7" w:rsidRDefault="009F40C7" w:rsidP="009608AB">
            <w:pPr>
              <w:jc w:val="center"/>
              <w:rPr>
                <w:b/>
                <w:sz w:val="40"/>
                <w:szCs w:val="24"/>
              </w:rPr>
            </w:pPr>
          </w:p>
        </w:tc>
        <w:tc>
          <w:tcPr>
            <w:tcW w:w="238" w:type="dxa"/>
            <w:vMerge/>
            <w:tcBorders>
              <w:left w:val="nil"/>
              <w:bottom w:val="nil"/>
            </w:tcBorders>
            <w:shd w:val="clear" w:color="auto" w:fill="FFFFFF" w:themeFill="background1"/>
          </w:tcPr>
          <w:p w:rsidR="009F40C7" w:rsidRPr="00BE6AF7" w:rsidRDefault="009F40C7" w:rsidP="009608AB">
            <w:pPr>
              <w:jc w:val="center"/>
              <w:rPr>
                <w:b/>
                <w:sz w:val="40"/>
                <w:szCs w:val="24"/>
              </w:rPr>
            </w:pPr>
          </w:p>
        </w:tc>
        <w:tc>
          <w:tcPr>
            <w:tcW w:w="9429" w:type="dxa"/>
            <w:gridSpan w:val="14"/>
            <w:shd w:val="clear" w:color="auto" w:fill="C5E0B3" w:themeFill="accent6" w:themeFillTint="66"/>
          </w:tcPr>
          <w:p w:rsidR="009F40C7" w:rsidRPr="005504CC" w:rsidRDefault="009F40C7" w:rsidP="009608AB">
            <w:pPr>
              <w:spacing w:before="120"/>
              <w:jc w:val="center"/>
              <w:rPr>
                <w:b/>
                <w:sz w:val="32"/>
                <w:szCs w:val="24"/>
              </w:rPr>
            </w:pPr>
            <w:r w:rsidRPr="00CB6C90">
              <w:rPr>
                <w:b/>
                <w:sz w:val="24"/>
                <w:szCs w:val="24"/>
              </w:rPr>
              <w:t>Spring 2 – 7 Weeks</w:t>
            </w:r>
          </w:p>
        </w:tc>
      </w:tr>
      <w:tr w:rsidR="007D369C" w:rsidRPr="00CB6C90" w:rsidTr="00100889">
        <w:trPr>
          <w:gridAfter w:val="2"/>
          <w:wAfter w:w="2552" w:type="dxa"/>
          <w:cantSplit/>
          <w:trHeight w:val="97"/>
        </w:trPr>
        <w:tc>
          <w:tcPr>
            <w:tcW w:w="3385" w:type="dxa"/>
            <w:gridSpan w:val="3"/>
            <w:shd w:val="clear" w:color="auto" w:fill="DBDBDB" w:themeFill="accent3" w:themeFillTint="66"/>
          </w:tcPr>
          <w:p w:rsidR="00BC4486" w:rsidRPr="005504CC" w:rsidRDefault="00BC4486" w:rsidP="009608AB">
            <w:pPr>
              <w:jc w:val="center"/>
              <w:rPr>
                <w:b/>
                <w:sz w:val="32"/>
                <w:szCs w:val="24"/>
              </w:rPr>
            </w:pPr>
          </w:p>
        </w:tc>
        <w:tc>
          <w:tcPr>
            <w:tcW w:w="4816" w:type="dxa"/>
            <w:gridSpan w:val="7"/>
            <w:shd w:val="clear" w:color="auto" w:fill="DBDBDB" w:themeFill="accent3" w:themeFillTint="66"/>
          </w:tcPr>
          <w:p w:rsidR="00BC4486" w:rsidRPr="005504CC" w:rsidRDefault="00BC4486" w:rsidP="009608AB">
            <w:pPr>
              <w:jc w:val="center"/>
              <w:rPr>
                <w:b/>
                <w:sz w:val="32"/>
                <w:szCs w:val="24"/>
              </w:rPr>
            </w:pPr>
            <w:proofErr w:type="spellStart"/>
            <w:r>
              <w:rPr>
                <w:b/>
                <w:color w:val="000000" w:themeColor="text1"/>
                <w:sz w:val="20"/>
                <w:szCs w:val="20"/>
              </w:rPr>
              <w:t>Pixl</w:t>
            </w:r>
            <w:proofErr w:type="spellEnd"/>
            <w:r>
              <w:rPr>
                <w:b/>
                <w:color w:val="000000" w:themeColor="text1"/>
                <w:sz w:val="20"/>
                <w:szCs w:val="20"/>
              </w:rPr>
              <w:t xml:space="preserve"> Y1</w:t>
            </w:r>
            <w:r w:rsidRPr="00DD6554">
              <w:rPr>
                <w:b/>
                <w:color w:val="000000" w:themeColor="text1"/>
                <w:sz w:val="20"/>
                <w:szCs w:val="20"/>
              </w:rPr>
              <w:t xml:space="preserve"> Testing Window</w:t>
            </w:r>
            <w:r>
              <w:rPr>
                <w:b/>
                <w:color w:val="000000" w:themeColor="text1"/>
                <w:sz w:val="20"/>
                <w:szCs w:val="20"/>
              </w:rPr>
              <w:t xml:space="preserve"> </w:t>
            </w:r>
          </w:p>
        </w:tc>
        <w:tc>
          <w:tcPr>
            <w:tcW w:w="1433" w:type="dxa"/>
            <w:vMerge/>
            <w:tcBorders>
              <w:bottom w:val="nil"/>
              <w:right w:val="nil"/>
            </w:tcBorders>
          </w:tcPr>
          <w:p w:rsidR="00BC4486" w:rsidRPr="00BE6AF7" w:rsidRDefault="00BC4486" w:rsidP="009608AB">
            <w:pPr>
              <w:jc w:val="center"/>
              <w:rPr>
                <w:b/>
                <w:sz w:val="40"/>
                <w:szCs w:val="24"/>
              </w:rPr>
            </w:pPr>
          </w:p>
        </w:tc>
        <w:tc>
          <w:tcPr>
            <w:tcW w:w="1248" w:type="dxa"/>
            <w:vMerge/>
            <w:tcBorders>
              <w:left w:val="nil"/>
              <w:right w:val="nil"/>
            </w:tcBorders>
            <w:shd w:val="clear" w:color="auto" w:fill="FFFFFF" w:themeFill="background1"/>
          </w:tcPr>
          <w:p w:rsidR="00BC4486" w:rsidRPr="00BE6AF7" w:rsidRDefault="00BC4486" w:rsidP="009608AB">
            <w:pPr>
              <w:jc w:val="center"/>
              <w:rPr>
                <w:b/>
                <w:sz w:val="40"/>
                <w:szCs w:val="24"/>
              </w:rPr>
            </w:pPr>
          </w:p>
        </w:tc>
        <w:tc>
          <w:tcPr>
            <w:tcW w:w="238" w:type="dxa"/>
            <w:vMerge/>
            <w:tcBorders>
              <w:left w:val="nil"/>
              <w:bottom w:val="nil"/>
            </w:tcBorders>
            <w:shd w:val="clear" w:color="auto" w:fill="FFFFFF" w:themeFill="background1"/>
          </w:tcPr>
          <w:p w:rsidR="00BC4486" w:rsidRPr="00BE6AF7" w:rsidRDefault="00BC4486" w:rsidP="009608AB">
            <w:pPr>
              <w:jc w:val="center"/>
              <w:rPr>
                <w:b/>
                <w:sz w:val="40"/>
                <w:szCs w:val="24"/>
              </w:rPr>
            </w:pPr>
          </w:p>
        </w:tc>
        <w:tc>
          <w:tcPr>
            <w:tcW w:w="1479" w:type="dxa"/>
            <w:gridSpan w:val="2"/>
            <w:shd w:val="clear" w:color="auto" w:fill="DBDBDB" w:themeFill="accent3" w:themeFillTint="66"/>
          </w:tcPr>
          <w:p w:rsidR="00BC4486" w:rsidRPr="00BC4486" w:rsidRDefault="00BC4486" w:rsidP="009608AB">
            <w:pPr>
              <w:jc w:val="center"/>
              <w:rPr>
                <w:b/>
                <w:sz w:val="20"/>
                <w:szCs w:val="20"/>
              </w:rPr>
            </w:pPr>
            <w:r w:rsidRPr="00BC4486">
              <w:rPr>
                <w:b/>
                <w:sz w:val="20"/>
                <w:szCs w:val="20"/>
              </w:rPr>
              <w:t>Y1 QLA Deadline</w:t>
            </w:r>
          </w:p>
        </w:tc>
        <w:tc>
          <w:tcPr>
            <w:tcW w:w="1418" w:type="dxa"/>
            <w:gridSpan w:val="3"/>
            <w:shd w:val="clear" w:color="auto" w:fill="DBDBDB" w:themeFill="accent3" w:themeFillTint="66"/>
          </w:tcPr>
          <w:p w:rsidR="00BC4486" w:rsidRPr="00BC4486" w:rsidRDefault="00BC4486" w:rsidP="009608AB">
            <w:pPr>
              <w:jc w:val="center"/>
              <w:rPr>
                <w:b/>
                <w:sz w:val="20"/>
                <w:szCs w:val="20"/>
              </w:rPr>
            </w:pPr>
            <w:r>
              <w:rPr>
                <w:b/>
                <w:sz w:val="20"/>
                <w:szCs w:val="20"/>
              </w:rPr>
              <w:t>Y1 IFT Reports</w:t>
            </w:r>
          </w:p>
        </w:tc>
        <w:tc>
          <w:tcPr>
            <w:tcW w:w="6532" w:type="dxa"/>
            <w:gridSpan w:val="9"/>
            <w:shd w:val="clear" w:color="auto" w:fill="DBDBDB" w:themeFill="accent3" w:themeFillTint="66"/>
          </w:tcPr>
          <w:p w:rsidR="00BC4486" w:rsidRPr="005504CC" w:rsidRDefault="00BC4486" w:rsidP="009608AB">
            <w:pPr>
              <w:jc w:val="center"/>
              <w:rPr>
                <w:b/>
                <w:sz w:val="32"/>
                <w:szCs w:val="24"/>
              </w:rPr>
            </w:pPr>
          </w:p>
        </w:tc>
      </w:tr>
      <w:tr w:rsidR="00703888" w:rsidRPr="00CB6C90" w:rsidTr="00100889">
        <w:trPr>
          <w:gridAfter w:val="2"/>
          <w:wAfter w:w="2552" w:type="dxa"/>
          <w:cantSplit/>
          <w:trHeight w:val="110"/>
        </w:trPr>
        <w:tc>
          <w:tcPr>
            <w:tcW w:w="4433" w:type="dxa"/>
            <w:gridSpan w:val="5"/>
            <w:shd w:val="clear" w:color="auto" w:fill="DBDBDB" w:themeFill="accent3" w:themeFillTint="66"/>
          </w:tcPr>
          <w:p w:rsidR="00D05725" w:rsidRDefault="00D05725" w:rsidP="009608AB">
            <w:pPr>
              <w:jc w:val="center"/>
              <w:rPr>
                <w:b/>
                <w:color w:val="000000" w:themeColor="text1"/>
                <w:sz w:val="20"/>
                <w:szCs w:val="20"/>
              </w:rPr>
            </w:pPr>
          </w:p>
        </w:tc>
        <w:tc>
          <w:tcPr>
            <w:tcW w:w="3768" w:type="dxa"/>
            <w:gridSpan w:val="5"/>
            <w:shd w:val="clear" w:color="auto" w:fill="DBDBDB" w:themeFill="accent3" w:themeFillTint="66"/>
          </w:tcPr>
          <w:p w:rsidR="00D05725" w:rsidRDefault="00D05725" w:rsidP="009608AB">
            <w:pPr>
              <w:jc w:val="center"/>
              <w:rPr>
                <w:b/>
                <w:color w:val="000000" w:themeColor="text1"/>
                <w:sz w:val="20"/>
                <w:szCs w:val="20"/>
              </w:rPr>
            </w:pPr>
            <w:proofErr w:type="spellStart"/>
            <w:r w:rsidRPr="00DD6554">
              <w:rPr>
                <w:b/>
                <w:color w:val="000000" w:themeColor="text1"/>
                <w:sz w:val="20"/>
                <w:szCs w:val="20"/>
              </w:rPr>
              <w:t>Pixl</w:t>
            </w:r>
            <w:proofErr w:type="spellEnd"/>
            <w:r w:rsidRPr="00DD6554">
              <w:rPr>
                <w:b/>
                <w:color w:val="000000" w:themeColor="text1"/>
                <w:sz w:val="20"/>
                <w:szCs w:val="20"/>
              </w:rPr>
              <w:t xml:space="preserve"> Y3-5 Testing Window</w:t>
            </w:r>
          </w:p>
        </w:tc>
        <w:tc>
          <w:tcPr>
            <w:tcW w:w="1433" w:type="dxa"/>
            <w:vMerge/>
            <w:tcBorders>
              <w:bottom w:val="nil"/>
              <w:right w:val="nil"/>
            </w:tcBorders>
          </w:tcPr>
          <w:p w:rsidR="00D05725" w:rsidRPr="00BE6AF7" w:rsidRDefault="00D05725" w:rsidP="009608AB">
            <w:pPr>
              <w:jc w:val="center"/>
              <w:rPr>
                <w:b/>
                <w:sz w:val="40"/>
                <w:szCs w:val="24"/>
              </w:rPr>
            </w:pPr>
          </w:p>
        </w:tc>
        <w:tc>
          <w:tcPr>
            <w:tcW w:w="1248" w:type="dxa"/>
            <w:vMerge/>
            <w:tcBorders>
              <w:left w:val="nil"/>
              <w:right w:val="nil"/>
            </w:tcBorders>
            <w:shd w:val="clear" w:color="auto" w:fill="FFFFFF" w:themeFill="background1"/>
          </w:tcPr>
          <w:p w:rsidR="00D05725" w:rsidRPr="00BE6AF7" w:rsidRDefault="00D05725" w:rsidP="009608AB">
            <w:pPr>
              <w:jc w:val="center"/>
              <w:rPr>
                <w:b/>
                <w:sz w:val="40"/>
                <w:szCs w:val="24"/>
              </w:rPr>
            </w:pPr>
          </w:p>
        </w:tc>
        <w:tc>
          <w:tcPr>
            <w:tcW w:w="238" w:type="dxa"/>
            <w:vMerge/>
            <w:tcBorders>
              <w:left w:val="nil"/>
              <w:bottom w:val="nil"/>
            </w:tcBorders>
            <w:shd w:val="clear" w:color="auto" w:fill="FFFFFF" w:themeFill="background1"/>
          </w:tcPr>
          <w:p w:rsidR="00D05725" w:rsidRPr="00BE6AF7" w:rsidRDefault="00D05725" w:rsidP="009608AB">
            <w:pPr>
              <w:jc w:val="center"/>
              <w:rPr>
                <w:b/>
                <w:sz w:val="40"/>
                <w:szCs w:val="24"/>
              </w:rPr>
            </w:pPr>
          </w:p>
        </w:tc>
        <w:tc>
          <w:tcPr>
            <w:tcW w:w="1479" w:type="dxa"/>
            <w:gridSpan w:val="2"/>
            <w:shd w:val="clear" w:color="auto" w:fill="DBDBDB" w:themeFill="accent3" w:themeFillTint="66"/>
          </w:tcPr>
          <w:p w:rsidR="00D05725" w:rsidRDefault="00D05725" w:rsidP="009608AB">
            <w:pPr>
              <w:jc w:val="center"/>
              <w:rPr>
                <w:b/>
                <w:sz w:val="32"/>
                <w:szCs w:val="24"/>
              </w:rPr>
            </w:pPr>
          </w:p>
        </w:tc>
        <w:tc>
          <w:tcPr>
            <w:tcW w:w="4211" w:type="dxa"/>
            <w:gridSpan w:val="7"/>
            <w:shd w:val="clear" w:color="auto" w:fill="DBDBDB" w:themeFill="accent3" w:themeFillTint="66"/>
          </w:tcPr>
          <w:p w:rsidR="00D05725" w:rsidRDefault="00D05725" w:rsidP="009608AB">
            <w:pPr>
              <w:jc w:val="center"/>
              <w:rPr>
                <w:b/>
                <w:sz w:val="20"/>
                <w:szCs w:val="20"/>
              </w:rPr>
            </w:pPr>
            <w:proofErr w:type="spellStart"/>
            <w:r>
              <w:rPr>
                <w:b/>
                <w:sz w:val="20"/>
                <w:szCs w:val="20"/>
              </w:rPr>
              <w:t>Pixl</w:t>
            </w:r>
            <w:proofErr w:type="spellEnd"/>
            <w:r>
              <w:rPr>
                <w:b/>
                <w:sz w:val="20"/>
                <w:szCs w:val="20"/>
              </w:rPr>
              <w:t xml:space="preserve"> Y2 Testing Window (2019 Paper)</w:t>
            </w:r>
          </w:p>
          <w:p w:rsidR="00D05725" w:rsidRPr="00D026B6" w:rsidRDefault="00D05725" w:rsidP="009608AB">
            <w:pPr>
              <w:jc w:val="center"/>
              <w:rPr>
                <w:b/>
                <w:sz w:val="20"/>
                <w:szCs w:val="20"/>
              </w:rPr>
            </w:pPr>
            <w:proofErr w:type="spellStart"/>
            <w:r>
              <w:rPr>
                <w:b/>
                <w:sz w:val="20"/>
                <w:szCs w:val="20"/>
              </w:rPr>
              <w:t>Pixl</w:t>
            </w:r>
            <w:proofErr w:type="spellEnd"/>
            <w:r>
              <w:rPr>
                <w:b/>
                <w:sz w:val="20"/>
                <w:szCs w:val="20"/>
              </w:rPr>
              <w:t xml:space="preserve"> Y6 Testing Window (2019 Paper)</w:t>
            </w:r>
          </w:p>
        </w:tc>
        <w:tc>
          <w:tcPr>
            <w:tcW w:w="1187" w:type="dxa"/>
            <w:shd w:val="clear" w:color="auto" w:fill="DBDBDB" w:themeFill="accent3" w:themeFillTint="66"/>
          </w:tcPr>
          <w:p w:rsidR="00D05725" w:rsidRPr="00D05725" w:rsidRDefault="00D05725" w:rsidP="009608AB">
            <w:pPr>
              <w:jc w:val="center"/>
              <w:rPr>
                <w:b/>
                <w:sz w:val="20"/>
                <w:szCs w:val="20"/>
              </w:rPr>
            </w:pPr>
            <w:r>
              <w:rPr>
                <w:b/>
                <w:sz w:val="20"/>
                <w:szCs w:val="20"/>
              </w:rPr>
              <w:t>Y2 &amp; Y6 QLA Deadline</w:t>
            </w:r>
          </w:p>
        </w:tc>
        <w:tc>
          <w:tcPr>
            <w:tcW w:w="1195" w:type="dxa"/>
            <w:gridSpan w:val="2"/>
            <w:shd w:val="clear" w:color="auto" w:fill="DBDBDB" w:themeFill="accent3" w:themeFillTint="66"/>
          </w:tcPr>
          <w:p w:rsidR="00D05725" w:rsidRPr="00D05725" w:rsidRDefault="00D05725" w:rsidP="009608AB">
            <w:pPr>
              <w:jc w:val="center"/>
              <w:rPr>
                <w:b/>
                <w:sz w:val="20"/>
                <w:szCs w:val="20"/>
              </w:rPr>
            </w:pPr>
            <w:r>
              <w:rPr>
                <w:b/>
                <w:sz w:val="20"/>
                <w:szCs w:val="20"/>
              </w:rPr>
              <w:t>Y2 &amp; Y6  IFT Reports</w:t>
            </w:r>
          </w:p>
        </w:tc>
        <w:tc>
          <w:tcPr>
            <w:tcW w:w="1357" w:type="dxa"/>
            <w:gridSpan w:val="2"/>
            <w:shd w:val="clear" w:color="auto" w:fill="DBDBDB" w:themeFill="accent3" w:themeFillTint="66"/>
          </w:tcPr>
          <w:p w:rsidR="00D05725" w:rsidRPr="00D05725" w:rsidRDefault="00D05725" w:rsidP="009608AB">
            <w:pPr>
              <w:jc w:val="center"/>
              <w:rPr>
                <w:b/>
                <w:sz w:val="20"/>
                <w:szCs w:val="20"/>
              </w:rPr>
            </w:pPr>
          </w:p>
        </w:tc>
      </w:tr>
      <w:tr w:rsidR="00703888" w:rsidRPr="00CB6C90" w:rsidTr="00100889">
        <w:trPr>
          <w:gridAfter w:val="2"/>
          <w:wAfter w:w="2552" w:type="dxa"/>
          <w:cantSplit/>
          <w:trHeight w:val="209"/>
        </w:trPr>
        <w:tc>
          <w:tcPr>
            <w:tcW w:w="3385" w:type="dxa"/>
            <w:gridSpan w:val="3"/>
            <w:shd w:val="clear" w:color="auto" w:fill="DBDBDB" w:themeFill="accent3" w:themeFillTint="66"/>
          </w:tcPr>
          <w:p w:rsidR="00112050" w:rsidRDefault="00112050" w:rsidP="009608AB">
            <w:pPr>
              <w:jc w:val="center"/>
              <w:rPr>
                <w:b/>
                <w:color w:val="000000" w:themeColor="text1"/>
                <w:sz w:val="20"/>
                <w:szCs w:val="20"/>
              </w:rPr>
            </w:pPr>
          </w:p>
        </w:tc>
        <w:tc>
          <w:tcPr>
            <w:tcW w:w="2408" w:type="dxa"/>
            <w:gridSpan w:val="4"/>
            <w:shd w:val="clear" w:color="auto" w:fill="DBDBDB" w:themeFill="accent3" w:themeFillTint="66"/>
          </w:tcPr>
          <w:p w:rsidR="00112050" w:rsidRPr="00DD6554" w:rsidRDefault="00112050" w:rsidP="009608AB">
            <w:pPr>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Y6 Testing Window</w:t>
            </w:r>
            <w:r w:rsidR="001A0688">
              <w:rPr>
                <w:b/>
                <w:color w:val="000000" w:themeColor="text1"/>
                <w:sz w:val="20"/>
                <w:szCs w:val="20"/>
              </w:rPr>
              <w:t xml:space="preserve"> (2018 Paper)</w:t>
            </w:r>
          </w:p>
        </w:tc>
        <w:tc>
          <w:tcPr>
            <w:tcW w:w="1274" w:type="dxa"/>
            <w:gridSpan w:val="2"/>
            <w:shd w:val="clear" w:color="auto" w:fill="DBDBDB" w:themeFill="accent3" w:themeFillTint="66"/>
          </w:tcPr>
          <w:p w:rsidR="00112050" w:rsidRPr="00DD6554" w:rsidRDefault="00112050" w:rsidP="009608AB">
            <w:pPr>
              <w:jc w:val="center"/>
              <w:rPr>
                <w:b/>
                <w:color w:val="000000" w:themeColor="text1"/>
                <w:sz w:val="20"/>
                <w:szCs w:val="20"/>
              </w:rPr>
            </w:pPr>
            <w:r>
              <w:rPr>
                <w:b/>
                <w:color w:val="000000" w:themeColor="text1"/>
                <w:sz w:val="20"/>
                <w:szCs w:val="20"/>
              </w:rPr>
              <w:t>Y6 QLA Deadline</w:t>
            </w:r>
          </w:p>
        </w:tc>
        <w:tc>
          <w:tcPr>
            <w:tcW w:w="1134" w:type="dxa"/>
            <w:tcBorders>
              <w:bottom w:val="single" w:sz="4" w:space="0" w:color="auto"/>
            </w:tcBorders>
            <w:shd w:val="clear" w:color="auto" w:fill="DBDBDB" w:themeFill="accent3" w:themeFillTint="66"/>
          </w:tcPr>
          <w:p w:rsidR="00112050" w:rsidRPr="00DD6554" w:rsidRDefault="00112050" w:rsidP="009608AB">
            <w:pPr>
              <w:jc w:val="center"/>
              <w:rPr>
                <w:b/>
                <w:color w:val="000000" w:themeColor="text1"/>
                <w:sz w:val="20"/>
                <w:szCs w:val="20"/>
              </w:rPr>
            </w:pPr>
            <w:r>
              <w:rPr>
                <w:b/>
                <w:color w:val="000000" w:themeColor="text1"/>
                <w:sz w:val="20"/>
                <w:szCs w:val="20"/>
              </w:rPr>
              <w:t>Y6 IFT Reports</w:t>
            </w:r>
          </w:p>
        </w:tc>
        <w:tc>
          <w:tcPr>
            <w:tcW w:w="1433" w:type="dxa"/>
            <w:vMerge/>
            <w:tcBorders>
              <w:bottom w:val="nil"/>
              <w:right w:val="nil"/>
            </w:tcBorders>
          </w:tcPr>
          <w:p w:rsidR="00112050" w:rsidRPr="00BE6AF7" w:rsidRDefault="00112050" w:rsidP="009608AB">
            <w:pPr>
              <w:jc w:val="center"/>
              <w:rPr>
                <w:b/>
                <w:sz w:val="40"/>
                <w:szCs w:val="24"/>
              </w:rPr>
            </w:pPr>
          </w:p>
        </w:tc>
        <w:tc>
          <w:tcPr>
            <w:tcW w:w="1248" w:type="dxa"/>
            <w:vMerge/>
            <w:tcBorders>
              <w:left w:val="nil"/>
              <w:bottom w:val="nil"/>
              <w:right w:val="nil"/>
            </w:tcBorders>
            <w:shd w:val="clear" w:color="auto" w:fill="FFFFFF" w:themeFill="background1"/>
          </w:tcPr>
          <w:p w:rsidR="00112050" w:rsidRPr="00BE6AF7" w:rsidRDefault="00112050" w:rsidP="009608AB">
            <w:pPr>
              <w:jc w:val="center"/>
              <w:rPr>
                <w:b/>
                <w:sz w:val="40"/>
                <w:szCs w:val="24"/>
              </w:rPr>
            </w:pPr>
          </w:p>
        </w:tc>
        <w:tc>
          <w:tcPr>
            <w:tcW w:w="238" w:type="dxa"/>
            <w:vMerge/>
            <w:tcBorders>
              <w:left w:val="nil"/>
              <w:bottom w:val="nil"/>
            </w:tcBorders>
            <w:shd w:val="clear" w:color="auto" w:fill="FFFFFF" w:themeFill="background1"/>
          </w:tcPr>
          <w:p w:rsidR="00112050" w:rsidRPr="00BE6AF7" w:rsidRDefault="00112050" w:rsidP="009608AB">
            <w:pPr>
              <w:jc w:val="center"/>
              <w:rPr>
                <w:b/>
                <w:sz w:val="40"/>
                <w:szCs w:val="24"/>
              </w:rPr>
            </w:pPr>
          </w:p>
        </w:tc>
        <w:tc>
          <w:tcPr>
            <w:tcW w:w="1479" w:type="dxa"/>
            <w:gridSpan w:val="2"/>
            <w:shd w:val="clear" w:color="auto" w:fill="DBDBDB" w:themeFill="accent3" w:themeFillTint="66"/>
          </w:tcPr>
          <w:p w:rsidR="00112050" w:rsidRPr="00D05725" w:rsidRDefault="00112050" w:rsidP="009608AB">
            <w:pPr>
              <w:jc w:val="center"/>
              <w:rPr>
                <w:b/>
                <w:sz w:val="20"/>
                <w:szCs w:val="20"/>
              </w:rPr>
            </w:pPr>
            <w:proofErr w:type="spellStart"/>
            <w:r>
              <w:rPr>
                <w:b/>
                <w:sz w:val="20"/>
                <w:szCs w:val="20"/>
              </w:rPr>
              <w:t>Pixl</w:t>
            </w:r>
            <w:proofErr w:type="spellEnd"/>
            <w:r>
              <w:rPr>
                <w:b/>
                <w:sz w:val="20"/>
                <w:szCs w:val="20"/>
              </w:rPr>
              <w:t xml:space="preserve"> Y3-5 Testing Window</w:t>
            </w:r>
          </w:p>
        </w:tc>
        <w:tc>
          <w:tcPr>
            <w:tcW w:w="1418" w:type="dxa"/>
            <w:gridSpan w:val="3"/>
            <w:shd w:val="clear" w:color="auto" w:fill="DBDBDB" w:themeFill="accent3" w:themeFillTint="66"/>
          </w:tcPr>
          <w:p w:rsidR="00112050" w:rsidRPr="00D05725" w:rsidRDefault="00112050" w:rsidP="009608AB">
            <w:pPr>
              <w:jc w:val="center"/>
              <w:rPr>
                <w:b/>
                <w:sz w:val="20"/>
                <w:szCs w:val="20"/>
              </w:rPr>
            </w:pPr>
            <w:r>
              <w:rPr>
                <w:b/>
                <w:sz w:val="20"/>
                <w:szCs w:val="20"/>
              </w:rPr>
              <w:t>Y3-5 QLA Deadline</w:t>
            </w:r>
          </w:p>
        </w:tc>
        <w:tc>
          <w:tcPr>
            <w:tcW w:w="1281" w:type="dxa"/>
            <w:gridSpan w:val="2"/>
            <w:shd w:val="clear" w:color="auto" w:fill="DBDBDB" w:themeFill="accent3" w:themeFillTint="66"/>
          </w:tcPr>
          <w:p w:rsidR="00112050" w:rsidRPr="00D05725" w:rsidRDefault="00112050" w:rsidP="009608AB">
            <w:pPr>
              <w:jc w:val="center"/>
              <w:rPr>
                <w:b/>
                <w:sz w:val="20"/>
                <w:szCs w:val="20"/>
              </w:rPr>
            </w:pPr>
            <w:r>
              <w:rPr>
                <w:b/>
                <w:sz w:val="20"/>
                <w:szCs w:val="20"/>
              </w:rPr>
              <w:t>Y3-5 IFT Reports</w:t>
            </w:r>
          </w:p>
        </w:tc>
        <w:tc>
          <w:tcPr>
            <w:tcW w:w="5251" w:type="dxa"/>
            <w:gridSpan w:val="7"/>
            <w:shd w:val="clear" w:color="auto" w:fill="DBDBDB" w:themeFill="accent3" w:themeFillTint="66"/>
          </w:tcPr>
          <w:p w:rsidR="00112050" w:rsidRPr="00D05725" w:rsidRDefault="00112050" w:rsidP="009608AB">
            <w:pPr>
              <w:jc w:val="center"/>
              <w:rPr>
                <w:b/>
                <w:sz w:val="20"/>
                <w:szCs w:val="20"/>
              </w:rPr>
            </w:pPr>
          </w:p>
        </w:tc>
      </w:tr>
      <w:tr w:rsidR="00A67FA2" w:rsidRPr="0033204A" w:rsidTr="00100889">
        <w:trPr>
          <w:gridAfter w:val="2"/>
          <w:wAfter w:w="2552" w:type="dxa"/>
          <w:cantSplit/>
          <w:trHeight w:val="2447"/>
        </w:trPr>
        <w:tc>
          <w:tcPr>
            <w:tcW w:w="939" w:type="dxa"/>
            <w:tcBorders>
              <w:bottom w:val="single" w:sz="4" w:space="0" w:color="auto"/>
            </w:tcBorders>
            <w:shd w:val="clear" w:color="auto" w:fill="1F4E79" w:themeFill="accent1" w:themeFillShade="80"/>
            <w:textDirection w:val="btLr"/>
          </w:tcPr>
          <w:p w:rsidR="00A67FA2" w:rsidRPr="00BE6AF7" w:rsidRDefault="00A67FA2" w:rsidP="009608AB">
            <w:pPr>
              <w:ind w:left="113" w:right="113"/>
              <w:jc w:val="center"/>
              <w:rPr>
                <w:b/>
                <w:color w:val="FFFFFF" w:themeColor="background1"/>
                <w:sz w:val="44"/>
                <w:szCs w:val="24"/>
              </w:rPr>
            </w:pPr>
            <w:r w:rsidRPr="00BE6AF7">
              <w:rPr>
                <w:b/>
                <w:color w:val="FFFFFF" w:themeColor="background1"/>
                <w:sz w:val="44"/>
                <w:szCs w:val="24"/>
              </w:rPr>
              <w:t>Spring</w:t>
            </w:r>
          </w:p>
        </w:tc>
        <w:tc>
          <w:tcPr>
            <w:tcW w:w="1224" w:type="dxa"/>
            <w:tcBorders>
              <w:bottom w:val="single" w:sz="4" w:space="0" w:color="auto"/>
            </w:tcBorders>
          </w:tcPr>
          <w:p w:rsidR="00A67FA2" w:rsidRDefault="00A67FA2" w:rsidP="00A67FA2">
            <w:pPr>
              <w:jc w:val="center"/>
              <w:rPr>
                <w:b/>
                <w:sz w:val="24"/>
                <w:szCs w:val="24"/>
              </w:rPr>
            </w:pPr>
          </w:p>
          <w:p w:rsidR="00A67FA2" w:rsidRPr="005945A4" w:rsidRDefault="00A67FA2" w:rsidP="00A67FA2">
            <w:pPr>
              <w:jc w:val="center"/>
              <w:rPr>
                <w:b/>
                <w:sz w:val="24"/>
                <w:szCs w:val="24"/>
              </w:rPr>
            </w:pPr>
            <w:r>
              <w:rPr>
                <w:b/>
                <w:sz w:val="24"/>
                <w:szCs w:val="24"/>
              </w:rPr>
              <w:t>Measurement</w:t>
            </w:r>
            <w:r w:rsidRPr="005945A4">
              <w:rPr>
                <w:b/>
                <w:sz w:val="24"/>
                <w:szCs w:val="24"/>
              </w:rPr>
              <w:t>:</w:t>
            </w:r>
          </w:p>
          <w:p w:rsidR="00A67FA2" w:rsidRDefault="00A67FA2" w:rsidP="00A67FA2">
            <w:pPr>
              <w:jc w:val="center"/>
              <w:rPr>
                <w:b/>
                <w:sz w:val="24"/>
                <w:szCs w:val="24"/>
              </w:rPr>
            </w:pPr>
            <w:r>
              <w:rPr>
                <w:b/>
                <w:sz w:val="24"/>
                <w:szCs w:val="24"/>
              </w:rPr>
              <w:t>Area</w:t>
            </w:r>
          </w:p>
          <w:p w:rsidR="00A67FA2" w:rsidRDefault="00A67FA2" w:rsidP="00A67FA2">
            <w:pPr>
              <w:jc w:val="center"/>
              <w:rPr>
                <w:b/>
                <w:sz w:val="24"/>
                <w:szCs w:val="24"/>
              </w:rPr>
            </w:pPr>
          </w:p>
          <w:p w:rsidR="00A67FA2" w:rsidRDefault="00A67FA2" w:rsidP="00A67FA2">
            <w:pPr>
              <w:jc w:val="center"/>
              <w:rPr>
                <w:b/>
                <w:sz w:val="24"/>
                <w:szCs w:val="24"/>
              </w:rPr>
            </w:pPr>
            <w:r>
              <w:rPr>
                <w:b/>
                <w:sz w:val="24"/>
                <w:szCs w:val="24"/>
              </w:rPr>
              <w:t>1 Week</w:t>
            </w:r>
          </w:p>
          <w:p w:rsidR="00A67FA2" w:rsidRPr="00A67FA2" w:rsidRDefault="00A67FA2" w:rsidP="00A67FA2">
            <w:pPr>
              <w:jc w:val="center"/>
              <w:rPr>
                <w:b/>
                <w:sz w:val="24"/>
                <w:szCs w:val="24"/>
              </w:rPr>
            </w:pPr>
          </w:p>
          <w:p w:rsidR="00A67FA2" w:rsidRPr="00A67FA2" w:rsidRDefault="00A67FA2" w:rsidP="00A67FA2">
            <w:pPr>
              <w:jc w:val="center"/>
              <w:rPr>
                <w:b/>
                <w:color w:val="FF0000"/>
                <w:sz w:val="20"/>
                <w:szCs w:val="24"/>
              </w:rPr>
            </w:pPr>
            <w:r w:rsidRPr="00A67FA2">
              <w:rPr>
                <w:b/>
                <w:color w:val="FF0000"/>
                <w:sz w:val="20"/>
                <w:szCs w:val="24"/>
              </w:rPr>
              <w:t>Small Steps: 4</w:t>
            </w:r>
          </w:p>
          <w:p w:rsidR="00A67FA2" w:rsidRPr="00A67FA2" w:rsidRDefault="00A67FA2" w:rsidP="00A67FA2">
            <w:pPr>
              <w:jc w:val="center"/>
              <w:rPr>
                <w:color w:val="FF0000"/>
                <w:sz w:val="24"/>
                <w:szCs w:val="24"/>
              </w:rPr>
            </w:pPr>
            <w:r w:rsidRPr="00A67FA2">
              <w:rPr>
                <w:b/>
                <w:color w:val="C45911" w:themeColor="accent2" w:themeShade="BF"/>
                <w:sz w:val="20"/>
                <w:szCs w:val="24"/>
              </w:rPr>
              <w:t xml:space="preserve">NCETM Spine: </w:t>
            </w:r>
            <w:hyperlink r:id="rId23" w:history="1">
              <w:r w:rsidRPr="00A67FA2">
                <w:rPr>
                  <w:rStyle w:val="Hyperlink"/>
                  <w:b/>
                  <w:sz w:val="20"/>
                  <w:szCs w:val="24"/>
                  <w14:textFill>
                    <w14:solidFill>
                      <w14:srgbClr w14:val="0000FF">
                        <w14:lumMod w14:val="75000"/>
                      </w14:srgbClr>
                    </w14:solidFill>
                  </w14:textFill>
                </w:rPr>
                <w:t>2.16</w:t>
              </w:r>
            </w:hyperlink>
          </w:p>
        </w:tc>
        <w:tc>
          <w:tcPr>
            <w:tcW w:w="4904" w:type="dxa"/>
            <w:gridSpan w:val="7"/>
            <w:tcBorders>
              <w:bottom w:val="single" w:sz="4" w:space="0" w:color="auto"/>
            </w:tcBorders>
          </w:tcPr>
          <w:p w:rsidR="00A67FA2" w:rsidRDefault="00A67FA2" w:rsidP="005764C6">
            <w:pPr>
              <w:jc w:val="center"/>
              <w:rPr>
                <w:b/>
                <w:sz w:val="18"/>
                <w:szCs w:val="18"/>
              </w:rPr>
            </w:pPr>
          </w:p>
          <w:p w:rsidR="00A67FA2" w:rsidRDefault="00A67FA2" w:rsidP="00A67FA2">
            <w:pPr>
              <w:jc w:val="center"/>
              <w:rPr>
                <w:b/>
                <w:sz w:val="24"/>
                <w:szCs w:val="24"/>
              </w:rPr>
            </w:pPr>
            <w:r w:rsidRPr="00A67FA2">
              <w:rPr>
                <w:b/>
                <w:sz w:val="24"/>
                <w:szCs w:val="24"/>
              </w:rPr>
              <w:t xml:space="preserve">Number: Factions </w:t>
            </w:r>
          </w:p>
          <w:p w:rsidR="00A67FA2" w:rsidRDefault="00A67FA2" w:rsidP="00A67FA2">
            <w:pPr>
              <w:jc w:val="center"/>
              <w:rPr>
                <w:b/>
                <w:sz w:val="24"/>
                <w:szCs w:val="24"/>
              </w:rPr>
            </w:pPr>
          </w:p>
          <w:p w:rsidR="00A67FA2" w:rsidRDefault="00A67FA2" w:rsidP="00A67FA2">
            <w:pPr>
              <w:jc w:val="center"/>
              <w:rPr>
                <w:b/>
                <w:sz w:val="24"/>
                <w:szCs w:val="24"/>
              </w:rPr>
            </w:pPr>
            <w:r w:rsidRPr="00A67FA2">
              <w:rPr>
                <w:b/>
                <w:sz w:val="24"/>
                <w:szCs w:val="24"/>
              </w:rPr>
              <w:t xml:space="preserve">4weeks </w:t>
            </w:r>
          </w:p>
          <w:p w:rsidR="00A67FA2" w:rsidRPr="00A67FA2" w:rsidRDefault="00A67FA2" w:rsidP="00A67FA2">
            <w:pPr>
              <w:jc w:val="center"/>
              <w:rPr>
                <w:b/>
                <w:sz w:val="24"/>
                <w:szCs w:val="24"/>
              </w:rPr>
            </w:pPr>
          </w:p>
          <w:p w:rsidR="00A67FA2" w:rsidRPr="00A67FA2" w:rsidRDefault="00A67FA2" w:rsidP="00A67FA2">
            <w:pPr>
              <w:jc w:val="center"/>
              <w:rPr>
                <w:b/>
                <w:color w:val="FF0000"/>
                <w:sz w:val="20"/>
                <w:szCs w:val="24"/>
              </w:rPr>
            </w:pPr>
            <w:r w:rsidRPr="00A67FA2">
              <w:rPr>
                <w:b/>
                <w:color w:val="FF0000"/>
                <w:sz w:val="20"/>
                <w:szCs w:val="24"/>
              </w:rPr>
              <w:t>Small Steps</w:t>
            </w:r>
            <w:r w:rsidR="00DF0069">
              <w:rPr>
                <w:b/>
                <w:color w:val="FF0000"/>
                <w:sz w:val="20"/>
                <w:szCs w:val="24"/>
              </w:rPr>
              <w:t>: 17</w:t>
            </w:r>
          </w:p>
          <w:p w:rsidR="00A67FA2" w:rsidRPr="00A67FA2" w:rsidRDefault="00A67FA2" w:rsidP="00A67FA2">
            <w:pPr>
              <w:jc w:val="center"/>
              <w:rPr>
                <w:b/>
                <w:color w:val="C45911" w:themeColor="accent2" w:themeShade="BF"/>
                <w:sz w:val="20"/>
              </w:rPr>
            </w:pPr>
            <w:r w:rsidRPr="00A67FA2">
              <w:rPr>
                <w:b/>
                <w:color w:val="C45911" w:themeColor="accent2" w:themeShade="BF"/>
                <w:sz w:val="20"/>
              </w:rPr>
              <w:t xml:space="preserve">NCETM Spine: May need to visit </w:t>
            </w:r>
            <w:hyperlink r:id="rId24" w:history="1">
              <w:r w:rsidRPr="00A67FA2">
                <w:rPr>
                  <w:rStyle w:val="Hyperlink"/>
                  <w:b/>
                  <w:sz w:val="20"/>
                  <w14:textFill>
                    <w14:solidFill>
                      <w14:srgbClr w14:val="0000FF">
                        <w14:lumMod w14:val="75000"/>
                      </w14:srgbClr>
                    </w14:solidFill>
                  </w14:textFill>
                </w:rPr>
                <w:t>3.0</w:t>
              </w:r>
            </w:hyperlink>
            <w:r w:rsidRPr="00A67FA2">
              <w:rPr>
                <w:b/>
                <w:color w:val="C45911" w:themeColor="accent2" w:themeShade="BF"/>
                <w:sz w:val="20"/>
              </w:rPr>
              <w:t xml:space="preserve"> (KS1 fractions) &amp; Year 3 for intro.</w:t>
            </w:r>
          </w:p>
          <w:p w:rsidR="00A67FA2" w:rsidRPr="00A67FA2" w:rsidRDefault="00A67FA2" w:rsidP="00A67FA2">
            <w:pPr>
              <w:jc w:val="center"/>
              <w:rPr>
                <w:b/>
                <w:color w:val="C45911" w:themeColor="accent2" w:themeShade="BF"/>
                <w:sz w:val="20"/>
              </w:rPr>
            </w:pPr>
            <w:hyperlink r:id="rId25" w:history="1">
              <w:r w:rsidRPr="00A67FA2">
                <w:rPr>
                  <w:rStyle w:val="Hyperlink"/>
                  <w:b/>
                  <w:sz w:val="20"/>
                  <w14:textFill>
                    <w14:solidFill>
                      <w14:srgbClr w14:val="0000FF">
                        <w14:lumMod w14:val="75000"/>
                      </w14:srgbClr>
                    </w14:solidFill>
                  </w14:textFill>
                </w:rPr>
                <w:t>3.4</w:t>
              </w:r>
            </w:hyperlink>
            <w:r w:rsidRPr="00A67FA2">
              <w:rPr>
                <w:b/>
                <w:color w:val="C45911" w:themeColor="accent2" w:themeShade="BF"/>
                <w:sz w:val="20"/>
              </w:rPr>
              <w:t xml:space="preserve"> (add and sub fractions) </w:t>
            </w:r>
            <w:hyperlink r:id="rId26" w:history="1">
              <w:r w:rsidRPr="00A67FA2">
                <w:rPr>
                  <w:rStyle w:val="Hyperlink"/>
                  <w:b/>
                  <w:sz w:val="20"/>
                  <w14:textFill>
                    <w14:solidFill>
                      <w14:srgbClr w14:val="0000FF">
                        <w14:lumMod w14:val="75000"/>
                      </w14:srgbClr>
                    </w14:solidFill>
                  </w14:textFill>
                </w:rPr>
                <w:t>3.7</w:t>
              </w:r>
            </w:hyperlink>
            <w:r w:rsidRPr="00A67FA2">
              <w:rPr>
                <w:b/>
                <w:color w:val="C45911" w:themeColor="accent2" w:themeShade="BF"/>
                <w:sz w:val="20"/>
              </w:rPr>
              <w:t xml:space="preserve"> (</w:t>
            </w:r>
            <w:proofErr w:type="spellStart"/>
            <w:r w:rsidRPr="00A67FA2">
              <w:rPr>
                <w:b/>
                <w:color w:val="C45911" w:themeColor="accent2" w:themeShade="BF"/>
                <w:sz w:val="20"/>
              </w:rPr>
              <w:t>equiv</w:t>
            </w:r>
            <w:proofErr w:type="spellEnd"/>
            <w:r w:rsidRPr="00A67FA2">
              <w:rPr>
                <w:b/>
                <w:color w:val="C45911" w:themeColor="accent2" w:themeShade="BF"/>
                <w:sz w:val="20"/>
              </w:rPr>
              <w:t xml:space="preserve"> - TP1 &amp; TP2),</w:t>
            </w:r>
          </w:p>
          <w:p w:rsidR="00A67FA2" w:rsidRPr="009608AB" w:rsidRDefault="00A67FA2" w:rsidP="00A67FA2">
            <w:pPr>
              <w:jc w:val="center"/>
              <w:rPr>
                <w:b/>
                <w:sz w:val="16"/>
                <w:szCs w:val="16"/>
              </w:rPr>
            </w:pPr>
            <w:hyperlink r:id="rId27" w:history="1">
              <w:r w:rsidRPr="00A67FA2">
                <w:rPr>
                  <w:rStyle w:val="Hyperlink"/>
                  <w:b/>
                  <w:sz w:val="20"/>
                  <w14:textFill>
                    <w14:solidFill>
                      <w14:srgbClr w14:val="0000FF">
                        <w14:lumMod w14:val="75000"/>
                      </w14:srgbClr>
                    </w14:solidFill>
                  </w14:textFill>
                </w:rPr>
                <w:t>3.5</w:t>
              </w:r>
            </w:hyperlink>
            <w:r w:rsidRPr="00A67FA2">
              <w:rPr>
                <w:b/>
                <w:color w:val="C45911" w:themeColor="accent2" w:themeShade="BF"/>
                <w:sz w:val="20"/>
              </w:rPr>
              <w:t xml:space="preserve"> (be selective - show more than one whole in fractions, count on &amp; back past 1, add &amp; sub)</w:t>
            </w:r>
          </w:p>
        </w:tc>
        <w:tc>
          <w:tcPr>
            <w:tcW w:w="1134" w:type="dxa"/>
            <w:tcBorders>
              <w:bottom w:val="single" w:sz="4" w:space="0" w:color="auto"/>
            </w:tcBorders>
            <w:textDirection w:val="btLr"/>
          </w:tcPr>
          <w:p w:rsidR="00A67FA2" w:rsidRDefault="00A67FA2" w:rsidP="009608AB">
            <w:pPr>
              <w:ind w:left="113" w:right="113"/>
              <w:jc w:val="center"/>
              <w:rPr>
                <w:b/>
                <w:sz w:val="24"/>
                <w:szCs w:val="24"/>
              </w:rPr>
            </w:pPr>
          </w:p>
          <w:p w:rsidR="00A67FA2" w:rsidRPr="00CB6C90" w:rsidRDefault="00A67FA2" w:rsidP="009608AB">
            <w:pPr>
              <w:ind w:left="113" w:right="113"/>
              <w:jc w:val="center"/>
              <w:rPr>
                <w:b/>
                <w:sz w:val="24"/>
                <w:szCs w:val="24"/>
              </w:rPr>
            </w:pPr>
            <w:r w:rsidRPr="00CB6C90">
              <w:rPr>
                <w:b/>
                <w:sz w:val="24"/>
                <w:szCs w:val="24"/>
              </w:rPr>
              <w:t>Consolidation/</w:t>
            </w:r>
          </w:p>
          <w:p w:rsidR="00A67FA2" w:rsidRPr="003B539E" w:rsidRDefault="00A67FA2" w:rsidP="009608AB">
            <w:pPr>
              <w:ind w:left="113" w:right="113"/>
              <w:jc w:val="center"/>
              <w:rPr>
                <w:b/>
                <w:sz w:val="32"/>
                <w:szCs w:val="24"/>
              </w:rPr>
            </w:pPr>
            <w:r w:rsidRPr="00CB6C90">
              <w:rPr>
                <w:b/>
                <w:sz w:val="24"/>
                <w:szCs w:val="24"/>
              </w:rPr>
              <w:t>Assessment</w:t>
            </w:r>
          </w:p>
        </w:tc>
        <w:tc>
          <w:tcPr>
            <w:tcW w:w="1433" w:type="dxa"/>
            <w:vMerge/>
            <w:tcBorders>
              <w:bottom w:val="nil"/>
              <w:right w:val="nil"/>
            </w:tcBorders>
          </w:tcPr>
          <w:p w:rsidR="00A67FA2" w:rsidRPr="0033204A" w:rsidRDefault="00A67FA2" w:rsidP="009608AB">
            <w:pPr>
              <w:jc w:val="center"/>
              <w:rPr>
                <w:b/>
                <w:sz w:val="24"/>
                <w:szCs w:val="24"/>
              </w:rPr>
            </w:pPr>
          </w:p>
        </w:tc>
        <w:tc>
          <w:tcPr>
            <w:tcW w:w="1248" w:type="dxa"/>
            <w:vMerge w:val="restart"/>
            <w:tcBorders>
              <w:top w:val="nil"/>
              <w:left w:val="nil"/>
              <w:bottom w:val="nil"/>
              <w:right w:val="nil"/>
            </w:tcBorders>
            <w:shd w:val="clear" w:color="auto" w:fill="FFFFFF" w:themeFill="background1"/>
          </w:tcPr>
          <w:p w:rsidR="00A67FA2" w:rsidRPr="0033204A" w:rsidRDefault="00A67FA2" w:rsidP="009608AB">
            <w:pPr>
              <w:jc w:val="center"/>
              <w:rPr>
                <w:b/>
                <w:sz w:val="24"/>
                <w:szCs w:val="24"/>
              </w:rPr>
            </w:pPr>
          </w:p>
        </w:tc>
        <w:tc>
          <w:tcPr>
            <w:tcW w:w="238" w:type="dxa"/>
            <w:vMerge/>
            <w:tcBorders>
              <w:left w:val="nil"/>
              <w:bottom w:val="nil"/>
            </w:tcBorders>
            <w:shd w:val="clear" w:color="auto" w:fill="FFFFFF" w:themeFill="background1"/>
          </w:tcPr>
          <w:p w:rsidR="00A67FA2" w:rsidRPr="0033204A" w:rsidRDefault="00A67FA2" w:rsidP="009608AB">
            <w:pPr>
              <w:jc w:val="center"/>
              <w:rPr>
                <w:b/>
                <w:sz w:val="24"/>
                <w:szCs w:val="24"/>
              </w:rPr>
            </w:pPr>
          </w:p>
        </w:tc>
        <w:tc>
          <w:tcPr>
            <w:tcW w:w="4184" w:type="dxa"/>
            <w:gridSpan w:val="8"/>
          </w:tcPr>
          <w:p w:rsidR="00A67FA2" w:rsidRDefault="00A67FA2" w:rsidP="009608AB">
            <w:pPr>
              <w:jc w:val="center"/>
              <w:rPr>
                <w:b/>
                <w:sz w:val="24"/>
                <w:szCs w:val="24"/>
              </w:rPr>
            </w:pPr>
          </w:p>
          <w:p w:rsidR="00A67FA2" w:rsidRPr="00A67FA2" w:rsidRDefault="00A67FA2" w:rsidP="00A67FA2">
            <w:pPr>
              <w:jc w:val="center"/>
              <w:rPr>
                <w:b/>
                <w:sz w:val="24"/>
                <w:szCs w:val="24"/>
              </w:rPr>
            </w:pPr>
            <w:r w:rsidRPr="00A67FA2">
              <w:rPr>
                <w:b/>
                <w:sz w:val="24"/>
                <w:szCs w:val="24"/>
              </w:rPr>
              <w:t xml:space="preserve">Number: Decimals </w:t>
            </w:r>
          </w:p>
          <w:p w:rsidR="00A67FA2" w:rsidRPr="00A67FA2" w:rsidRDefault="00A67FA2" w:rsidP="00A67FA2">
            <w:pPr>
              <w:jc w:val="center"/>
              <w:rPr>
                <w:b/>
                <w:sz w:val="24"/>
                <w:szCs w:val="24"/>
              </w:rPr>
            </w:pPr>
          </w:p>
          <w:p w:rsidR="00A67FA2" w:rsidRPr="00A67FA2" w:rsidRDefault="00A67FA2" w:rsidP="00A67FA2">
            <w:pPr>
              <w:jc w:val="center"/>
              <w:rPr>
                <w:b/>
                <w:sz w:val="24"/>
                <w:szCs w:val="24"/>
              </w:rPr>
            </w:pPr>
            <w:r w:rsidRPr="00A67FA2">
              <w:rPr>
                <w:b/>
                <w:sz w:val="24"/>
                <w:szCs w:val="24"/>
              </w:rPr>
              <w:t>3 weeks</w:t>
            </w:r>
          </w:p>
          <w:p w:rsidR="00A67FA2" w:rsidRDefault="00A67FA2" w:rsidP="00A67FA2">
            <w:pPr>
              <w:jc w:val="center"/>
              <w:rPr>
                <w:b/>
                <w:sz w:val="32"/>
                <w:szCs w:val="24"/>
              </w:rPr>
            </w:pPr>
          </w:p>
          <w:p w:rsidR="00A67FA2" w:rsidRPr="00A67FA2" w:rsidRDefault="00A67FA2" w:rsidP="00A67FA2">
            <w:pPr>
              <w:jc w:val="center"/>
              <w:rPr>
                <w:b/>
                <w:color w:val="FF0000"/>
                <w:sz w:val="20"/>
                <w:szCs w:val="24"/>
              </w:rPr>
            </w:pPr>
            <w:r w:rsidRPr="00A67FA2">
              <w:rPr>
                <w:b/>
                <w:color w:val="FF0000"/>
                <w:sz w:val="20"/>
                <w:szCs w:val="24"/>
              </w:rPr>
              <w:t>Small Steps: 10</w:t>
            </w:r>
          </w:p>
          <w:p w:rsidR="00A67FA2" w:rsidRPr="00A67FA2" w:rsidRDefault="00A67FA2" w:rsidP="00A67FA2">
            <w:pPr>
              <w:jc w:val="center"/>
              <w:rPr>
                <w:b/>
                <w:color w:val="C45911" w:themeColor="accent2" w:themeShade="BF"/>
                <w:sz w:val="20"/>
                <w:szCs w:val="24"/>
              </w:rPr>
            </w:pPr>
            <w:r w:rsidRPr="00A67FA2">
              <w:rPr>
                <w:b/>
                <w:color w:val="C45911" w:themeColor="accent2" w:themeShade="BF"/>
                <w:sz w:val="20"/>
                <w:szCs w:val="24"/>
              </w:rPr>
              <w:t>NCETM Spine:</w:t>
            </w:r>
          </w:p>
          <w:p w:rsidR="00A67FA2" w:rsidRPr="00A67FA2" w:rsidRDefault="00A67FA2" w:rsidP="00A67FA2">
            <w:pPr>
              <w:jc w:val="center"/>
              <w:rPr>
                <w:b/>
                <w:color w:val="C45911" w:themeColor="accent2" w:themeShade="BF"/>
                <w:sz w:val="20"/>
                <w:szCs w:val="24"/>
              </w:rPr>
            </w:pPr>
            <w:r w:rsidRPr="00A67FA2">
              <w:rPr>
                <w:b/>
                <w:color w:val="C45911" w:themeColor="accent2" w:themeShade="BF"/>
                <w:sz w:val="20"/>
                <w:szCs w:val="24"/>
              </w:rPr>
              <w:t xml:space="preserve">(Revisit </w:t>
            </w:r>
            <w:hyperlink r:id="rId28" w:history="1">
              <w:r w:rsidRPr="00A67FA2">
                <w:rPr>
                  <w:rStyle w:val="Hyperlink"/>
                  <w:b/>
                  <w:sz w:val="20"/>
                  <w:szCs w:val="24"/>
                  <w14:textFill>
                    <w14:solidFill>
                      <w14:srgbClr w14:val="0000FF">
                        <w14:lumMod w14:val="75000"/>
                      </w14:srgbClr>
                    </w14:solidFill>
                  </w14:textFill>
                </w:rPr>
                <w:t>2.13</w:t>
              </w:r>
            </w:hyperlink>
            <w:r w:rsidRPr="00A67FA2">
              <w:rPr>
                <w:b/>
                <w:color w:val="C45911" w:themeColor="accent2" w:themeShade="BF"/>
                <w:sz w:val="20"/>
                <w:szCs w:val="24"/>
              </w:rPr>
              <w:t xml:space="preserve"> for ÷ 10 and 100),</w:t>
            </w:r>
          </w:p>
          <w:p w:rsidR="00A67FA2" w:rsidRPr="005764C6" w:rsidRDefault="00A67FA2" w:rsidP="00A67FA2">
            <w:pPr>
              <w:jc w:val="center"/>
              <w:rPr>
                <w:b/>
                <w:sz w:val="18"/>
                <w:szCs w:val="18"/>
              </w:rPr>
            </w:pPr>
            <w:hyperlink r:id="rId29" w:history="1">
              <w:r w:rsidRPr="00A67FA2">
                <w:rPr>
                  <w:rStyle w:val="Hyperlink"/>
                  <w:b/>
                  <w:sz w:val="20"/>
                  <w:szCs w:val="24"/>
                  <w14:textFill>
                    <w14:solidFill>
                      <w14:srgbClr w14:val="0000FF">
                        <w14:lumMod w14:val="75000"/>
                      </w14:srgbClr>
                    </w14:solidFill>
                  </w14:textFill>
                </w:rPr>
                <w:t>1.23</w:t>
              </w:r>
            </w:hyperlink>
            <w:r w:rsidRPr="00A67FA2">
              <w:rPr>
                <w:b/>
                <w:color w:val="C45911" w:themeColor="accent2" w:themeShade="BF"/>
                <w:sz w:val="20"/>
                <w:szCs w:val="24"/>
              </w:rPr>
              <w:t xml:space="preserve"> (tenths, hundredths), </w:t>
            </w:r>
            <w:hyperlink r:id="rId30" w:history="1">
              <w:r w:rsidRPr="00A67FA2">
                <w:rPr>
                  <w:rStyle w:val="Hyperlink"/>
                  <w:b/>
                  <w:sz w:val="20"/>
                  <w:szCs w:val="24"/>
                  <w14:textFill>
                    <w14:solidFill>
                      <w14:srgbClr w14:val="0000FF">
                        <w14:lumMod w14:val="75000"/>
                      </w14:srgbClr>
                    </w14:solidFill>
                  </w14:textFill>
                </w:rPr>
                <w:t>1.24</w:t>
              </w:r>
            </w:hyperlink>
            <w:r w:rsidRPr="00A67FA2">
              <w:rPr>
                <w:b/>
                <w:color w:val="C45911" w:themeColor="accent2" w:themeShade="BF"/>
                <w:sz w:val="20"/>
                <w:szCs w:val="24"/>
              </w:rPr>
              <w:t xml:space="preserve"> (mainly TP 1 and some of TP2)</w:t>
            </w:r>
          </w:p>
        </w:tc>
        <w:tc>
          <w:tcPr>
            <w:tcW w:w="2725" w:type="dxa"/>
            <w:gridSpan w:val="3"/>
          </w:tcPr>
          <w:p w:rsidR="00A67FA2" w:rsidRDefault="00A67FA2" w:rsidP="005764C6">
            <w:pPr>
              <w:jc w:val="center"/>
              <w:rPr>
                <w:b/>
                <w:sz w:val="18"/>
                <w:szCs w:val="18"/>
              </w:rPr>
            </w:pPr>
          </w:p>
          <w:p w:rsidR="00A67FA2" w:rsidRDefault="00A67FA2" w:rsidP="00A67FA2">
            <w:pPr>
              <w:jc w:val="center"/>
              <w:rPr>
                <w:b/>
                <w:sz w:val="24"/>
                <w:szCs w:val="24"/>
              </w:rPr>
            </w:pPr>
            <w:r w:rsidRPr="00A67FA2">
              <w:rPr>
                <w:b/>
                <w:sz w:val="24"/>
                <w:szCs w:val="24"/>
              </w:rPr>
              <w:t xml:space="preserve">Number: Decimals </w:t>
            </w:r>
          </w:p>
          <w:p w:rsidR="00A67FA2" w:rsidRDefault="00A67FA2" w:rsidP="00A67FA2">
            <w:pPr>
              <w:jc w:val="center"/>
              <w:rPr>
                <w:b/>
                <w:sz w:val="24"/>
                <w:szCs w:val="24"/>
              </w:rPr>
            </w:pPr>
          </w:p>
          <w:p w:rsidR="00A67FA2" w:rsidRPr="00A67FA2" w:rsidRDefault="00A67FA2" w:rsidP="00A67FA2">
            <w:pPr>
              <w:jc w:val="center"/>
              <w:rPr>
                <w:b/>
                <w:sz w:val="24"/>
                <w:szCs w:val="24"/>
              </w:rPr>
            </w:pPr>
            <w:r w:rsidRPr="00A67FA2">
              <w:rPr>
                <w:b/>
                <w:sz w:val="24"/>
                <w:szCs w:val="24"/>
              </w:rPr>
              <w:t>2weeks</w:t>
            </w:r>
          </w:p>
          <w:p w:rsidR="00A67FA2" w:rsidRDefault="00A67FA2" w:rsidP="00A67FA2">
            <w:pPr>
              <w:jc w:val="center"/>
              <w:rPr>
                <w:b/>
                <w:sz w:val="32"/>
                <w:szCs w:val="24"/>
              </w:rPr>
            </w:pPr>
          </w:p>
          <w:p w:rsidR="00A67FA2" w:rsidRPr="00A67FA2" w:rsidRDefault="00A67FA2" w:rsidP="00A67FA2">
            <w:pPr>
              <w:jc w:val="center"/>
              <w:rPr>
                <w:b/>
                <w:color w:val="FF0000"/>
                <w:sz w:val="20"/>
                <w:szCs w:val="24"/>
              </w:rPr>
            </w:pPr>
            <w:r w:rsidRPr="00A67FA2">
              <w:rPr>
                <w:b/>
                <w:color w:val="FF0000"/>
                <w:sz w:val="20"/>
                <w:szCs w:val="24"/>
              </w:rPr>
              <w:t>Small Steps</w:t>
            </w:r>
            <w:r w:rsidR="00DF0069">
              <w:rPr>
                <w:b/>
                <w:color w:val="FF0000"/>
                <w:sz w:val="20"/>
                <w:szCs w:val="24"/>
              </w:rPr>
              <w:t>: 7</w:t>
            </w:r>
          </w:p>
          <w:p w:rsidR="00A67FA2" w:rsidRPr="005764C6" w:rsidRDefault="00A67FA2" w:rsidP="00A67FA2">
            <w:pPr>
              <w:jc w:val="center"/>
              <w:rPr>
                <w:b/>
                <w:sz w:val="18"/>
                <w:szCs w:val="18"/>
              </w:rPr>
            </w:pPr>
            <w:r w:rsidRPr="00A67FA2">
              <w:rPr>
                <w:b/>
                <w:color w:val="C45911" w:themeColor="accent2" w:themeShade="BF"/>
                <w:sz w:val="20"/>
                <w:szCs w:val="24"/>
              </w:rPr>
              <w:t xml:space="preserve">NCETM Spine: </w:t>
            </w:r>
            <w:hyperlink r:id="rId31" w:history="1">
              <w:r w:rsidRPr="00A67FA2">
                <w:rPr>
                  <w:rStyle w:val="Hyperlink"/>
                  <w:b/>
                  <w:sz w:val="20"/>
                  <w:szCs w:val="24"/>
                  <w14:textFill>
                    <w14:solidFill>
                      <w14:srgbClr w14:val="0000FF">
                        <w14:lumMod w14:val="75000"/>
                      </w14:srgbClr>
                    </w14:solidFill>
                  </w14:textFill>
                </w:rPr>
                <w:t>1.24</w:t>
              </w:r>
            </w:hyperlink>
            <w:r w:rsidRPr="00A67FA2">
              <w:rPr>
                <w:b/>
                <w:color w:val="C45911" w:themeColor="accent2" w:themeShade="BF"/>
                <w:sz w:val="20"/>
                <w:szCs w:val="24"/>
              </w:rPr>
              <w:t xml:space="preserve"> (TP2, TP7</w:t>
            </w:r>
            <w:r w:rsidRPr="00AF250E">
              <w:rPr>
                <w:b/>
                <w:color w:val="C45911" w:themeColor="accent2" w:themeShade="BF"/>
                <w:szCs w:val="24"/>
              </w:rPr>
              <w:t>)</w:t>
            </w:r>
          </w:p>
        </w:tc>
        <w:tc>
          <w:tcPr>
            <w:tcW w:w="1173" w:type="dxa"/>
            <w:gridSpan w:val="2"/>
            <w:textDirection w:val="btLr"/>
          </w:tcPr>
          <w:p w:rsidR="00A67FA2" w:rsidRPr="00CB6C90" w:rsidRDefault="00A67FA2" w:rsidP="009608AB">
            <w:pPr>
              <w:ind w:left="113" w:right="113"/>
              <w:jc w:val="center"/>
              <w:rPr>
                <w:b/>
                <w:sz w:val="24"/>
                <w:szCs w:val="24"/>
              </w:rPr>
            </w:pPr>
            <w:r w:rsidRPr="00CB6C90">
              <w:rPr>
                <w:b/>
                <w:sz w:val="24"/>
                <w:szCs w:val="24"/>
              </w:rPr>
              <w:t>Consolidation/</w:t>
            </w:r>
          </w:p>
          <w:p w:rsidR="00A67FA2" w:rsidRPr="00CB6C90" w:rsidRDefault="00A67FA2" w:rsidP="009608AB">
            <w:pPr>
              <w:ind w:left="113" w:right="113"/>
              <w:jc w:val="center"/>
              <w:rPr>
                <w:b/>
                <w:sz w:val="24"/>
                <w:szCs w:val="24"/>
              </w:rPr>
            </w:pPr>
            <w:r w:rsidRPr="00CB6C90">
              <w:rPr>
                <w:b/>
                <w:sz w:val="24"/>
                <w:szCs w:val="24"/>
              </w:rPr>
              <w:t>Assessment</w:t>
            </w:r>
          </w:p>
        </w:tc>
        <w:tc>
          <w:tcPr>
            <w:tcW w:w="1347" w:type="dxa"/>
            <w:tcBorders>
              <w:bottom w:val="nil"/>
              <w:right w:val="nil"/>
            </w:tcBorders>
            <w:textDirection w:val="btLr"/>
          </w:tcPr>
          <w:p w:rsidR="00A67FA2" w:rsidRPr="0033204A" w:rsidRDefault="00A67FA2" w:rsidP="009608AB">
            <w:pPr>
              <w:ind w:left="113" w:right="113"/>
              <w:jc w:val="center"/>
              <w:rPr>
                <w:b/>
                <w:sz w:val="24"/>
                <w:szCs w:val="24"/>
              </w:rPr>
            </w:pPr>
          </w:p>
        </w:tc>
      </w:tr>
      <w:tr w:rsidR="009F40C7" w:rsidRPr="0033204A" w:rsidTr="00100889">
        <w:trPr>
          <w:gridAfter w:val="6"/>
          <w:wAfter w:w="5104" w:type="dxa"/>
          <w:cantSplit/>
          <w:trHeight w:val="362"/>
        </w:trPr>
        <w:tc>
          <w:tcPr>
            <w:tcW w:w="7067" w:type="dxa"/>
            <w:gridSpan w:val="9"/>
            <w:tcBorders>
              <w:right w:val="single" w:sz="4" w:space="0" w:color="auto"/>
            </w:tcBorders>
            <w:shd w:val="clear" w:color="auto" w:fill="FFE599" w:themeFill="accent4" w:themeFillTint="66"/>
          </w:tcPr>
          <w:p w:rsidR="009F40C7" w:rsidRPr="001D63CD" w:rsidRDefault="009F40C7" w:rsidP="009608AB">
            <w:pPr>
              <w:jc w:val="center"/>
              <w:rPr>
                <w:b/>
                <w:color w:val="000000" w:themeColor="text1"/>
                <w:sz w:val="24"/>
                <w:szCs w:val="20"/>
              </w:rPr>
            </w:pPr>
            <w:r w:rsidRPr="001D63CD">
              <w:rPr>
                <w:b/>
                <w:color w:val="000000" w:themeColor="text1"/>
                <w:sz w:val="24"/>
                <w:szCs w:val="20"/>
              </w:rPr>
              <w:t xml:space="preserve"> Summer 1 – 5 Weeks</w:t>
            </w:r>
          </w:p>
        </w:tc>
        <w:tc>
          <w:tcPr>
            <w:tcW w:w="1134" w:type="dxa"/>
            <w:vMerge w:val="restart"/>
            <w:tcBorders>
              <w:top w:val="nil"/>
              <w:bottom w:val="nil"/>
              <w:right w:val="nil"/>
            </w:tcBorders>
            <w:shd w:val="clear" w:color="auto" w:fill="FFFFFF" w:themeFill="background1"/>
          </w:tcPr>
          <w:p w:rsidR="009F40C7" w:rsidRPr="001D63CD" w:rsidRDefault="009F40C7" w:rsidP="009608AB">
            <w:pPr>
              <w:spacing w:before="120"/>
              <w:jc w:val="center"/>
              <w:rPr>
                <w:b/>
                <w:color w:val="000000" w:themeColor="text1"/>
                <w:sz w:val="24"/>
                <w:szCs w:val="20"/>
              </w:rPr>
            </w:pPr>
          </w:p>
        </w:tc>
        <w:tc>
          <w:tcPr>
            <w:tcW w:w="1433" w:type="dxa"/>
            <w:vMerge w:val="restart"/>
            <w:tcBorders>
              <w:top w:val="nil"/>
              <w:left w:val="nil"/>
              <w:bottom w:val="nil"/>
              <w:right w:val="nil"/>
            </w:tcBorders>
            <w:shd w:val="clear" w:color="auto" w:fill="FFFFFF" w:themeFill="background1"/>
          </w:tcPr>
          <w:p w:rsidR="009F40C7" w:rsidRPr="001D63CD" w:rsidRDefault="009F40C7" w:rsidP="009608AB">
            <w:pPr>
              <w:spacing w:before="120"/>
              <w:jc w:val="center"/>
              <w:rPr>
                <w:b/>
                <w:color w:val="000000" w:themeColor="text1"/>
                <w:sz w:val="24"/>
                <w:szCs w:val="20"/>
              </w:rPr>
            </w:pPr>
          </w:p>
        </w:tc>
        <w:tc>
          <w:tcPr>
            <w:tcW w:w="1248" w:type="dxa"/>
            <w:vMerge/>
            <w:tcBorders>
              <w:left w:val="nil"/>
              <w:bottom w:val="nil"/>
              <w:right w:val="nil"/>
            </w:tcBorders>
            <w:shd w:val="clear" w:color="auto" w:fill="FFFFFF" w:themeFill="background1"/>
          </w:tcPr>
          <w:p w:rsidR="009F40C7" w:rsidRPr="001D63CD" w:rsidRDefault="009F40C7" w:rsidP="009608AB">
            <w:pPr>
              <w:jc w:val="center"/>
              <w:rPr>
                <w:b/>
                <w:sz w:val="24"/>
                <w:szCs w:val="24"/>
              </w:rPr>
            </w:pPr>
          </w:p>
        </w:tc>
        <w:tc>
          <w:tcPr>
            <w:tcW w:w="238" w:type="dxa"/>
            <w:vMerge/>
            <w:tcBorders>
              <w:left w:val="nil"/>
              <w:bottom w:val="nil"/>
            </w:tcBorders>
            <w:shd w:val="clear" w:color="auto" w:fill="FFFFFF" w:themeFill="background1"/>
          </w:tcPr>
          <w:p w:rsidR="009F40C7" w:rsidRPr="001D63CD" w:rsidRDefault="009F40C7" w:rsidP="009608AB">
            <w:pPr>
              <w:jc w:val="center"/>
              <w:rPr>
                <w:b/>
                <w:sz w:val="24"/>
                <w:szCs w:val="24"/>
              </w:rPr>
            </w:pPr>
          </w:p>
        </w:tc>
        <w:tc>
          <w:tcPr>
            <w:tcW w:w="6877" w:type="dxa"/>
            <w:gridSpan w:val="10"/>
            <w:shd w:val="clear" w:color="auto" w:fill="FFE599" w:themeFill="accent4" w:themeFillTint="66"/>
          </w:tcPr>
          <w:p w:rsidR="009F40C7" w:rsidRPr="001D63CD" w:rsidRDefault="009F40C7" w:rsidP="009608AB">
            <w:pPr>
              <w:ind w:right="113"/>
              <w:jc w:val="center"/>
              <w:rPr>
                <w:b/>
                <w:color w:val="000000" w:themeColor="text1"/>
                <w:sz w:val="24"/>
                <w:szCs w:val="20"/>
              </w:rPr>
            </w:pPr>
            <w:r w:rsidRPr="001D63CD">
              <w:rPr>
                <w:b/>
                <w:color w:val="000000" w:themeColor="text1"/>
                <w:sz w:val="24"/>
                <w:szCs w:val="20"/>
              </w:rPr>
              <w:t>Summer 2 – 5 Weeks</w:t>
            </w:r>
          </w:p>
        </w:tc>
      </w:tr>
      <w:tr w:rsidR="009F40C7" w:rsidRPr="0033204A" w:rsidTr="00100889">
        <w:trPr>
          <w:gridAfter w:val="6"/>
          <w:wAfter w:w="5104" w:type="dxa"/>
          <w:cantSplit/>
          <w:trHeight w:val="362"/>
        </w:trPr>
        <w:tc>
          <w:tcPr>
            <w:tcW w:w="4672" w:type="dxa"/>
            <w:gridSpan w:val="6"/>
            <w:tcBorders>
              <w:right w:val="single" w:sz="4" w:space="0" w:color="auto"/>
            </w:tcBorders>
            <w:shd w:val="clear" w:color="auto" w:fill="D9D9D9" w:themeFill="background1" w:themeFillShade="D9"/>
          </w:tcPr>
          <w:p w:rsidR="009F40C7" w:rsidRPr="001D63CD" w:rsidRDefault="009F40C7" w:rsidP="009608AB">
            <w:pPr>
              <w:spacing w:before="120"/>
              <w:jc w:val="center"/>
              <w:rPr>
                <w:b/>
                <w:color w:val="000000" w:themeColor="text1"/>
                <w:sz w:val="24"/>
                <w:szCs w:val="20"/>
              </w:rPr>
            </w:pPr>
          </w:p>
        </w:tc>
        <w:tc>
          <w:tcPr>
            <w:tcW w:w="2395" w:type="dxa"/>
            <w:gridSpan w:val="3"/>
            <w:tcBorders>
              <w:right w:val="single" w:sz="4" w:space="0" w:color="auto"/>
            </w:tcBorders>
            <w:shd w:val="clear" w:color="auto" w:fill="D9D9D9" w:themeFill="background1" w:themeFillShade="D9"/>
          </w:tcPr>
          <w:p w:rsidR="009F40C7" w:rsidRPr="001D63CD" w:rsidRDefault="009F40C7" w:rsidP="009608AB">
            <w:pPr>
              <w:spacing w:before="120"/>
              <w:jc w:val="center"/>
              <w:rPr>
                <w:b/>
                <w:color w:val="000000" w:themeColor="text1"/>
                <w:sz w:val="24"/>
                <w:szCs w:val="20"/>
              </w:rPr>
            </w:pPr>
            <w:proofErr w:type="spellStart"/>
            <w:r w:rsidRPr="00703888">
              <w:rPr>
                <w:b/>
                <w:color w:val="000000" w:themeColor="text1"/>
                <w:sz w:val="20"/>
                <w:szCs w:val="20"/>
              </w:rPr>
              <w:t>Pixl</w:t>
            </w:r>
            <w:proofErr w:type="spellEnd"/>
            <w:r w:rsidRPr="00703888">
              <w:rPr>
                <w:b/>
                <w:color w:val="000000" w:themeColor="text1"/>
                <w:sz w:val="20"/>
                <w:szCs w:val="20"/>
              </w:rPr>
              <w:t xml:space="preserve"> Y1 Testing Window</w:t>
            </w:r>
          </w:p>
        </w:tc>
        <w:tc>
          <w:tcPr>
            <w:tcW w:w="1134" w:type="dxa"/>
            <w:vMerge/>
            <w:tcBorders>
              <w:top w:val="nil"/>
              <w:bottom w:val="nil"/>
              <w:right w:val="nil"/>
            </w:tcBorders>
            <w:shd w:val="clear" w:color="auto" w:fill="FFFFFF" w:themeFill="background1"/>
          </w:tcPr>
          <w:p w:rsidR="009F40C7" w:rsidRPr="001D63CD" w:rsidRDefault="009F40C7" w:rsidP="009608AB">
            <w:pPr>
              <w:spacing w:before="120"/>
              <w:jc w:val="center"/>
              <w:rPr>
                <w:b/>
                <w:color w:val="000000" w:themeColor="text1"/>
                <w:sz w:val="24"/>
                <w:szCs w:val="20"/>
              </w:rPr>
            </w:pPr>
          </w:p>
        </w:tc>
        <w:tc>
          <w:tcPr>
            <w:tcW w:w="1433" w:type="dxa"/>
            <w:vMerge/>
            <w:tcBorders>
              <w:top w:val="nil"/>
              <w:left w:val="nil"/>
              <w:bottom w:val="nil"/>
              <w:right w:val="nil"/>
            </w:tcBorders>
            <w:shd w:val="clear" w:color="auto" w:fill="FFFFFF" w:themeFill="background1"/>
          </w:tcPr>
          <w:p w:rsidR="009F40C7" w:rsidRPr="001D63CD" w:rsidRDefault="009F40C7" w:rsidP="009608AB">
            <w:pPr>
              <w:spacing w:before="120"/>
              <w:jc w:val="center"/>
              <w:rPr>
                <w:b/>
                <w:color w:val="000000" w:themeColor="text1"/>
                <w:sz w:val="24"/>
                <w:szCs w:val="20"/>
              </w:rPr>
            </w:pPr>
          </w:p>
        </w:tc>
        <w:tc>
          <w:tcPr>
            <w:tcW w:w="1248" w:type="dxa"/>
            <w:tcBorders>
              <w:top w:val="nil"/>
              <w:left w:val="nil"/>
              <w:bottom w:val="nil"/>
              <w:right w:val="nil"/>
            </w:tcBorders>
            <w:shd w:val="clear" w:color="auto" w:fill="FFFFFF" w:themeFill="background1"/>
          </w:tcPr>
          <w:p w:rsidR="009F40C7" w:rsidRPr="001D63CD" w:rsidRDefault="009F40C7" w:rsidP="009608AB">
            <w:pPr>
              <w:jc w:val="center"/>
              <w:rPr>
                <w:b/>
                <w:sz w:val="24"/>
                <w:szCs w:val="24"/>
              </w:rPr>
            </w:pPr>
          </w:p>
        </w:tc>
        <w:tc>
          <w:tcPr>
            <w:tcW w:w="238" w:type="dxa"/>
            <w:vMerge/>
            <w:tcBorders>
              <w:left w:val="nil"/>
              <w:bottom w:val="nil"/>
            </w:tcBorders>
            <w:shd w:val="clear" w:color="auto" w:fill="FFFFFF" w:themeFill="background1"/>
          </w:tcPr>
          <w:p w:rsidR="009F40C7" w:rsidRPr="001D63CD" w:rsidRDefault="009F40C7" w:rsidP="009608AB">
            <w:pPr>
              <w:jc w:val="center"/>
              <w:rPr>
                <w:b/>
                <w:sz w:val="24"/>
                <w:szCs w:val="24"/>
              </w:rPr>
            </w:pPr>
          </w:p>
        </w:tc>
        <w:tc>
          <w:tcPr>
            <w:tcW w:w="2751" w:type="dxa"/>
            <w:gridSpan w:val="3"/>
            <w:shd w:val="clear" w:color="auto" w:fill="D9D9D9" w:themeFill="background1" w:themeFillShade="D9"/>
          </w:tcPr>
          <w:p w:rsidR="009F40C7" w:rsidRPr="00703888" w:rsidRDefault="009F40C7" w:rsidP="009608AB">
            <w:pPr>
              <w:ind w:left="113" w:right="113"/>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Y1 Testing Window</w:t>
            </w:r>
          </w:p>
        </w:tc>
        <w:tc>
          <w:tcPr>
            <w:tcW w:w="1427" w:type="dxa"/>
            <w:gridSpan w:val="4"/>
            <w:shd w:val="clear" w:color="auto" w:fill="D9D9D9" w:themeFill="background1" w:themeFillShade="D9"/>
          </w:tcPr>
          <w:p w:rsidR="009F40C7" w:rsidRPr="00703888" w:rsidRDefault="009F40C7" w:rsidP="009608AB">
            <w:pPr>
              <w:ind w:left="113" w:right="113"/>
              <w:jc w:val="center"/>
              <w:rPr>
                <w:b/>
                <w:color w:val="000000" w:themeColor="text1"/>
                <w:sz w:val="20"/>
                <w:szCs w:val="20"/>
              </w:rPr>
            </w:pPr>
            <w:r>
              <w:rPr>
                <w:b/>
                <w:color w:val="000000" w:themeColor="text1"/>
                <w:sz w:val="20"/>
                <w:szCs w:val="20"/>
              </w:rPr>
              <w:t>Y1 QLA Deadline</w:t>
            </w:r>
          </w:p>
        </w:tc>
        <w:tc>
          <w:tcPr>
            <w:tcW w:w="1512" w:type="dxa"/>
            <w:gridSpan w:val="2"/>
            <w:shd w:val="clear" w:color="auto" w:fill="D9D9D9" w:themeFill="background1" w:themeFillShade="D9"/>
          </w:tcPr>
          <w:p w:rsidR="009F40C7" w:rsidRPr="00703888" w:rsidRDefault="009F40C7" w:rsidP="009608AB">
            <w:pPr>
              <w:ind w:left="113" w:right="113"/>
              <w:jc w:val="center"/>
              <w:rPr>
                <w:b/>
                <w:color w:val="000000" w:themeColor="text1"/>
                <w:sz w:val="20"/>
                <w:szCs w:val="20"/>
              </w:rPr>
            </w:pPr>
            <w:r w:rsidRPr="00703888">
              <w:rPr>
                <w:b/>
                <w:color w:val="000000" w:themeColor="text1"/>
                <w:sz w:val="20"/>
                <w:szCs w:val="20"/>
              </w:rPr>
              <w:t>Y1 IFT Reports</w:t>
            </w:r>
          </w:p>
        </w:tc>
        <w:tc>
          <w:tcPr>
            <w:tcW w:w="1187" w:type="dxa"/>
            <w:shd w:val="clear" w:color="auto" w:fill="D9D9D9" w:themeFill="background1" w:themeFillShade="D9"/>
          </w:tcPr>
          <w:p w:rsidR="009F40C7" w:rsidRPr="00703888" w:rsidRDefault="009F40C7" w:rsidP="009608AB">
            <w:pPr>
              <w:ind w:left="113" w:right="113"/>
              <w:jc w:val="center"/>
              <w:rPr>
                <w:b/>
                <w:color w:val="000000" w:themeColor="text1"/>
                <w:sz w:val="20"/>
                <w:szCs w:val="20"/>
              </w:rPr>
            </w:pPr>
          </w:p>
        </w:tc>
      </w:tr>
      <w:tr w:rsidR="009F40C7" w:rsidRPr="0033204A" w:rsidTr="00100889">
        <w:trPr>
          <w:gridAfter w:val="6"/>
          <w:wAfter w:w="5104" w:type="dxa"/>
          <w:cantSplit/>
          <w:trHeight w:val="109"/>
        </w:trPr>
        <w:tc>
          <w:tcPr>
            <w:tcW w:w="4672" w:type="dxa"/>
            <w:gridSpan w:val="6"/>
            <w:tcBorders>
              <w:right w:val="single" w:sz="4" w:space="0" w:color="auto"/>
            </w:tcBorders>
            <w:shd w:val="clear" w:color="auto" w:fill="D9D9D9" w:themeFill="background1" w:themeFillShade="D9"/>
          </w:tcPr>
          <w:p w:rsidR="009F40C7" w:rsidRPr="00112050" w:rsidRDefault="009F40C7" w:rsidP="009608AB">
            <w:pPr>
              <w:spacing w:before="120"/>
              <w:jc w:val="center"/>
              <w:rPr>
                <w:b/>
                <w:color w:val="000000" w:themeColor="text1"/>
                <w:sz w:val="20"/>
                <w:szCs w:val="20"/>
              </w:rPr>
            </w:pPr>
          </w:p>
        </w:tc>
        <w:tc>
          <w:tcPr>
            <w:tcW w:w="2395" w:type="dxa"/>
            <w:gridSpan w:val="3"/>
            <w:tcBorders>
              <w:right w:val="single" w:sz="4" w:space="0" w:color="auto"/>
            </w:tcBorders>
            <w:shd w:val="clear" w:color="auto" w:fill="D9D9D9" w:themeFill="background1" w:themeFillShade="D9"/>
          </w:tcPr>
          <w:p w:rsidR="009F40C7" w:rsidRPr="00112050" w:rsidRDefault="009F40C7" w:rsidP="009608AB">
            <w:pPr>
              <w:spacing w:before="120"/>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Y3-5 </w:t>
            </w:r>
            <w:r w:rsidRPr="00703888">
              <w:rPr>
                <w:b/>
                <w:color w:val="000000" w:themeColor="text1"/>
                <w:sz w:val="20"/>
                <w:szCs w:val="20"/>
              </w:rPr>
              <w:t>Testing Window</w:t>
            </w:r>
          </w:p>
        </w:tc>
        <w:tc>
          <w:tcPr>
            <w:tcW w:w="1134" w:type="dxa"/>
            <w:vMerge/>
            <w:tcBorders>
              <w:bottom w:val="nil"/>
              <w:right w:val="nil"/>
            </w:tcBorders>
            <w:shd w:val="clear" w:color="auto" w:fill="FFFFFF" w:themeFill="background1"/>
          </w:tcPr>
          <w:p w:rsidR="009F40C7" w:rsidRPr="00112050" w:rsidRDefault="009F40C7" w:rsidP="009608AB">
            <w:pPr>
              <w:spacing w:before="120"/>
              <w:jc w:val="center"/>
              <w:rPr>
                <w:b/>
                <w:color w:val="000000" w:themeColor="text1"/>
                <w:sz w:val="20"/>
                <w:szCs w:val="20"/>
              </w:rPr>
            </w:pPr>
          </w:p>
        </w:tc>
        <w:tc>
          <w:tcPr>
            <w:tcW w:w="1433" w:type="dxa"/>
            <w:vMerge/>
            <w:tcBorders>
              <w:left w:val="nil"/>
              <w:bottom w:val="nil"/>
              <w:right w:val="nil"/>
            </w:tcBorders>
            <w:shd w:val="clear" w:color="auto" w:fill="FFFFFF" w:themeFill="background1"/>
          </w:tcPr>
          <w:p w:rsidR="009F40C7" w:rsidRPr="00112050" w:rsidRDefault="009F40C7" w:rsidP="009608AB">
            <w:pPr>
              <w:spacing w:before="120"/>
              <w:jc w:val="center"/>
              <w:rPr>
                <w:b/>
                <w:color w:val="000000" w:themeColor="text1"/>
                <w:sz w:val="20"/>
                <w:szCs w:val="20"/>
              </w:rPr>
            </w:pPr>
          </w:p>
        </w:tc>
        <w:tc>
          <w:tcPr>
            <w:tcW w:w="1248" w:type="dxa"/>
            <w:tcBorders>
              <w:top w:val="nil"/>
              <w:left w:val="nil"/>
              <w:bottom w:val="nil"/>
              <w:right w:val="nil"/>
            </w:tcBorders>
            <w:shd w:val="clear" w:color="auto" w:fill="FFFFFF" w:themeFill="background1"/>
          </w:tcPr>
          <w:p w:rsidR="009F40C7" w:rsidRPr="0033204A" w:rsidRDefault="009F40C7" w:rsidP="009608AB">
            <w:pPr>
              <w:jc w:val="center"/>
              <w:rPr>
                <w:b/>
                <w:sz w:val="24"/>
                <w:szCs w:val="24"/>
              </w:rPr>
            </w:pPr>
          </w:p>
        </w:tc>
        <w:tc>
          <w:tcPr>
            <w:tcW w:w="238" w:type="dxa"/>
            <w:vMerge/>
            <w:tcBorders>
              <w:left w:val="nil"/>
              <w:bottom w:val="nil"/>
            </w:tcBorders>
            <w:shd w:val="clear" w:color="auto" w:fill="FFFFFF" w:themeFill="background1"/>
          </w:tcPr>
          <w:p w:rsidR="009F40C7" w:rsidRPr="0033204A" w:rsidRDefault="009F40C7" w:rsidP="009608AB">
            <w:pPr>
              <w:jc w:val="center"/>
              <w:rPr>
                <w:b/>
                <w:sz w:val="24"/>
                <w:szCs w:val="24"/>
              </w:rPr>
            </w:pPr>
          </w:p>
        </w:tc>
        <w:tc>
          <w:tcPr>
            <w:tcW w:w="4178" w:type="dxa"/>
            <w:gridSpan w:val="7"/>
            <w:shd w:val="clear" w:color="auto" w:fill="D9D9D9" w:themeFill="background1" w:themeFillShade="D9"/>
          </w:tcPr>
          <w:p w:rsidR="009F40C7" w:rsidRDefault="009F40C7" w:rsidP="009608AB">
            <w:pPr>
              <w:ind w:left="113" w:right="113"/>
              <w:jc w:val="center"/>
              <w:rPr>
                <w:b/>
                <w:color w:val="000000" w:themeColor="text1"/>
                <w:sz w:val="20"/>
                <w:szCs w:val="20"/>
              </w:rPr>
            </w:pPr>
          </w:p>
          <w:p w:rsidR="009F40C7" w:rsidRPr="00703888" w:rsidRDefault="009F40C7" w:rsidP="009608AB">
            <w:pPr>
              <w:ind w:left="113" w:right="113"/>
              <w:jc w:val="center"/>
              <w:rPr>
                <w:b/>
                <w:color w:val="000000" w:themeColor="text1"/>
                <w:sz w:val="20"/>
                <w:szCs w:val="20"/>
              </w:rPr>
            </w:pPr>
            <w:proofErr w:type="spellStart"/>
            <w:r>
              <w:rPr>
                <w:b/>
                <w:color w:val="000000" w:themeColor="text1"/>
                <w:sz w:val="20"/>
                <w:szCs w:val="20"/>
              </w:rPr>
              <w:t>Pixl</w:t>
            </w:r>
            <w:proofErr w:type="spellEnd"/>
            <w:r>
              <w:rPr>
                <w:b/>
                <w:color w:val="000000" w:themeColor="text1"/>
                <w:sz w:val="20"/>
                <w:szCs w:val="20"/>
              </w:rPr>
              <w:t xml:space="preserve"> Y3-5 </w:t>
            </w:r>
            <w:r w:rsidRPr="00703888">
              <w:rPr>
                <w:b/>
                <w:color w:val="000000" w:themeColor="text1"/>
                <w:sz w:val="20"/>
                <w:szCs w:val="20"/>
              </w:rPr>
              <w:t>Testing Window</w:t>
            </w:r>
          </w:p>
        </w:tc>
        <w:tc>
          <w:tcPr>
            <w:tcW w:w="1512" w:type="dxa"/>
            <w:gridSpan w:val="2"/>
            <w:shd w:val="clear" w:color="auto" w:fill="D9D9D9" w:themeFill="background1" w:themeFillShade="D9"/>
          </w:tcPr>
          <w:p w:rsidR="009F40C7" w:rsidRPr="00703888" w:rsidRDefault="009F40C7" w:rsidP="009608AB">
            <w:pPr>
              <w:ind w:left="113" w:right="113"/>
              <w:jc w:val="center"/>
              <w:rPr>
                <w:b/>
                <w:color w:val="000000" w:themeColor="text1"/>
                <w:sz w:val="20"/>
                <w:szCs w:val="20"/>
              </w:rPr>
            </w:pPr>
            <w:r>
              <w:rPr>
                <w:b/>
                <w:color w:val="000000" w:themeColor="text1"/>
                <w:sz w:val="20"/>
                <w:szCs w:val="20"/>
              </w:rPr>
              <w:t>Y3-5 QLA Deadline</w:t>
            </w:r>
          </w:p>
        </w:tc>
        <w:tc>
          <w:tcPr>
            <w:tcW w:w="1187" w:type="dxa"/>
            <w:shd w:val="clear" w:color="auto" w:fill="D9D9D9" w:themeFill="background1" w:themeFillShade="D9"/>
          </w:tcPr>
          <w:p w:rsidR="009F40C7" w:rsidRPr="00703888" w:rsidRDefault="009F40C7" w:rsidP="009608AB">
            <w:pPr>
              <w:ind w:left="113" w:right="113"/>
              <w:jc w:val="center"/>
              <w:rPr>
                <w:b/>
                <w:color w:val="000000" w:themeColor="text1"/>
                <w:sz w:val="20"/>
                <w:szCs w:val="20"/>
              </w:rPr>
            </w:pPr>
            <w:r>
              <w:rPr>
                <w:b/>
                <w:color w:val="000000" w:themeColor="text1"/>
                <w:sz w:val="20"/>
                <w:szCs w:val="20"/>
              </w:rPr>
              <w:t>Y3-5</w:t>
            </w:r>
            <w:r w:rsidRPr="00703888">
              <w:rPr>
                <w:b/>
                <w:color w:val="000000" w:themeColor="text1"/>
                <w:sz w:val="20"/>
                <w:szCs w:val="20"/>
              </w:rPr>
              <w:t xml:space="preserve"> IFT Reports</w:t>
            </w:r>
          </w:p>
        </w:tc>
      </w:tr>
      <w:tr w:rsidR="00A67FA2" w:rsidRPr="0033204A" w:rsidTr="00100889">
        <w:trPr>
          <w:gridAfter w:val="6"/>
          <w:wAfter w:w="5104" w:type="dxa"/>
          <w:cantSplit/>
          <w:trHeight w:val="2338"/>
        </w:trPr>
        <w:tc>
          <w:tcPr>
            <w:tcW w:w="939" w:type="dxa"/>
            <w:shd w:val="clear" w:color="auto" w:fill="1F4E79" w:themeFill="accent1" w:themeFillShade="80"/>
            <w:textDirection w:val="btLr"/>
          </w:tcPr>
          <w:p w:rsidR="00A67FA2" w:rsidRPr="00BE6AF7" w:rsidRDefault="00A67FA2" w:rsidP="009608AB">
            <w:pPr>
              <w:ind w:left="113" w:right="113"/>
              <w:jc w:val="center"/>
              <w:rPr>
                <w:b/>
                <w:color w:val="FFFFFF" w:themeColor="background1"/>
                <w:sz w:val="44"/>
                <w:szCs w:val="24"/>
              </w:rPr>
            </w:pPr>
            <w:r w:rsidRPr="00BE6AF7">
              <w:rPr>
                <w:b/>
                <w:color w:val="FFFFFF" w:themeColor="background1"/>
                <w:sz w:val="44"/>
                <w:szCs w:val="24"/>
              </w:rPr>
              <w:t>Summer</w:t>
            </w:r>
          </w:p>
        </w:tc>
        <w:tc>
          <w:tcPr>
            <w:tcW w:w="2458" w:type="dxa"/>
            <w:gridSpan w:val="3"/>
          </w:tcPr>
          <w:p w:rsidR="00A67FA2" w:rsidRDefault="00A67FA2" w:rsidP="005764C6">
            <w:pPr>
              <w:jc w:val="center"/>
              <w:rPr>
                <w:b/>
                <w:sz w:val="24"/>
                <w:szCs w:val="24"/>
              </w:rPr>
            </w:pPr>
          </w:p>
          <w:p w:rsidR="00A67FA2" w:rsidRDefault="00A67FA2" w:rsidP="00A67FA2">
            <w:pPr>
              <w:jc w:val="center"/>
              <w:rPr>
                <w:b/>
                <w:sz w:val="24"/>
                <w:szCs w:val="24"/>
              </w:rPr>
            </w:pPr>
            <w:r w:rsidRPr="00A67FA2">
              <w:rPr>
                <w:b/>
                <w:sz w:val="24"/>
                <w:szCs w:val="24"/>
              </w:rPr>
              <w:t>Measurement: Money</w:t>
            </w:r>
          </w:p>
          <w:p w:rsidR="00A67FA2" w:rsidRDefault="00A67FA2" w:rsidP="00A67FA2">
            <w:pPr>
              <w:jc w:val="center"/>
              <w:rPr>
                <w:b/>
                <w:sz w:val="24"/>
                <w:szCs w:val="24"/>
              </w:rPr>
            </w:pPr>
          </w:p>
          <w:p w:rsidR="00A67FA2" w:rsidRPr="00A67FA2" w:rsidRDefault="00A67FA2" w:rsidP="00A67FA2">
            <w:pPr>
              <w:jc w:val="center"/>
              <w:rPr>
                <w:b/>
                <w:sz w:val="24"/>
                <w:szCs w:val="24"/>
              </w:rPr>
            </w:pPr>
            <w:r>
              <w:rPr>
                <w:b/>
                <w:sz w:val="24"/>
                <w:szCs w:val="24"/>
              </w:rPr>
              <w:t>2 Weeks</w:t>
            </w:r>
          </w:p>
          <w:p w:rsidR="00A67FA2" w:rsidRDefault="00A67FA2" w:rsidP="00A67FA2">
            <w:pPr>
              <w:jc w:val="center"/>
              <w:rPr>
                <w:b/>
                <w:sz w:val="32"/>
                <w:szCs w:val="24"/>
              </w:rPr>
            </w:pPr>
          </w:p>
          <w:p w:rsidR="00A67FA2" w:rsidRPr="00A67FA2" w:rsidRDefault="00A67FA2" w:rsidP="00A67FA2">
            <w:pPr>
              <w:jc w:val="center"/>
              <w:rPr>
                <w:b/>
                <w:color w:val="FF0000"/>
                <w:sz w:val="20"/>
                <w:szCs w:val="24"/>
              </w:rPr>
            </w:pPr>
            <w:r w:rsidRPr="00A67FA2">
              <w:rPr>
                <w:b/>
                <w:color w:val="FF0000"/>
                <w:sz w:val="20"/>
                <w:szCs w:val="24"/>
              </w:rPr>
              <w:t>Small Steps</w:t>
            </w:r>
            <w:r w:rsidR="00893923">
              <w:rPr>
                <w:b/>
                <w:color w:val="FF0000"/>
                <w:sz w:val="20"/>
                <w:szCs w:val="24"/>
              </w:rPr>
              <w:t>: 8</w:t>
            </w:r>
          </w:p>
          <w:p w:rsidR="00A67FA2" w:rsidRDefault="00A67FA2" w:rsidP="00A67FA2">
            <w:pPr>
              <w:jc w:val="center"/>
              <w:rPr>
                <w:b/>
                <w:sz w:val="24"/>
                <w:szCs w:val="24"/>
              </w:rPr>
            </w:pPr>
            <w:r w:rsidRPr="00A67FA2">
              <w:rPr>
                <w:b/>
                <w:color w:val="C45911" w:themeColor="accent2" w:themeShade="BF"/>
                <w:sz w:val="20"/>
                <w:szCs w:val="24"/>
              </w:rPr>
              <w:t xml:space="preserve">NCETM Spine: </w:t>
            </w:r>
            <w:hyperlink r:id="rId32" w:history="1">
              <w:r w:rsidRPr="00A67FA2">
                <w:rPr>
                  <w:rStyle w:val="Hyperlink"/>
                  <w:b/>
                  <w:sz w:val="20"/>
                  <w:szCs w:val="24"/>
                  <w14:textFill>
                    <w14:solidFill>
                      <w14:srgbClr w14:val="0000FF">
                        <w14:lumMod w14:val="75000"/>
                      </w14:srgbClr>
                    </w14:solidFill>
                  </w14:textFill>
                </w:rPr>
                <w:t>1.22</w:t>
              </w:r>
            </w:hyperlink>
            <w:r w:rsidRPr="00A67FA2">
              <w:rPr>
                <w:b/>
                <w:color w:val="C45911" w:themeColor="accent2" w:themeShade="BF"/>
                <w:sz w:val="20"/>
                <w:szCs w:val="24"/>
              </w:rPr>
              <w:t xml:space="preserve"> (TP 4 estimate money) </w:t>
            </w:r>
            <w:hyperlink r:id="rId33" w:history="1">
              <w:r w:rsidRPr="00A67FA2">
                <w:rPr>
                  <w:rStyle w:val="Hyperlink"/>
                  <w:b/>
                  <w:sz w:val="20"/>
                  <w:szCs w:val="24"/>
                </w:rPr>
                <w:t>1.25</w:t>
              </w:r>
            </w:hyperlink>
          </w:p>
        </w:tc>
        <w:tc>
          <w:tcPr>
            <w:tcW w:w="2396" w:type="dxa"/>
            <w:gridSpan w:val="3"/>
          </w:tcPr>
          <w:p w:rsidR="00A67FA2" w:rsidRDefault="00A67FA2" w:rsidP="005764C6">
            <w:pPr>
              <w:jc w:val="center"/>
              <w:rPr>
                <w:b/>
                <w:sz w:val="18"/>
                <w:szCs w:val="18"/>
              </w:rPr>
            </w:pPr>
          </w:p>
          <w:p w:rsidR="00A67FA2" w:rsidRDefault="00A67FA2" w:rsidP="00A67FA2">
            <w:pPr>
              <w:jc w:val="center"/>
              <w:rPr>
                <w:b/>
                <w:sz w:val="24"/>
                <w:szCs w:val="24"/>
              </w:rPr>
            </w:pPr>
            <w:r w:rsidRPr="00A67FA2">
              <w:rPr>
                <w:b/>
                <w:sz w:val="24"/>
                <w:szCs w:val="24"/>
              </w:rPr>
              <w:t>Measurement: Time</w:t>
            </w:r>
          </w:p>
          <w:p w:rsidR="00A67FA2" w:rsidRDefault="00A67FA2" w:rsidP="00A67FA2">
            <w:pPr>
              <w:jc w:val="center"/>
              <w:rPr>
                <w:b/>
                <w:sz w:val="24"/>
                <w:szCs w:val="24"/>
              </w:rPr>
            </w:pPr>
          </w:p>
          <w:p w:rsidR="00A67FA2" w:rsidRPr="00A67FA2" w:rsidRDefault="00A67FA2" w:rsidP="00A67FA2">
            <w:pPr>
              <w:jc w:val="center"/>
              <w:rPr>
                <w:b/>
                <w:sz w:val="24"/>
                <w:szCs w:val="24"/>
              </w:rPr>
            </w:pPr>
            <w:r>
              <w:rPr>
                <w:b/>
                <w:sz w:val="24"/>
                <w:szCs w:val="24"/>
              </w:rPr>
              <w:t>2 Weeks</w:t>
            </w:r>
          </w:p>
          <w:p w:rsidR="00A67FA2" w:rsidRDefault="00A67FA2" w:rsidP="00A67FA2">
            <w:pPr>
              <w:ind w:left="113" w:right="113"/>
              <w:jc w:val="center"/>
              <w:rPr>
                <w:b/>
                <w:sz w:val="32"/>
                <w:szCs w:val="24"/>
              </w:rPr>
            </w:pPr>
          </w:p>
          <w:p w:rsidR="00893923" w:rsidRDefault="00A67FA2" w:rsidP="00893923">
            <w:pPr>
              <w:jc w:val="center"/>
              <w:rPr>
                <w:b/>
                <w:color w:val="FF0000"/>
                <w:sz w:val="20"/>
                <w:szCs w:val="24"/>
              </w:rPr>
            </w:pPr>
            <w:r w:rsidRPr="00A67FA2">
              <w:rPr>
                <w:b/>
                <w:color w:val="FF0000"/>
                <w:sz w:val="20"/>
                <w:szCs w:val="24"/>
              </w:rPr>
              <w:t>Small Steps</w:t>
            </w:r>
            <w:r w:rsidR="00893923">
              <w:rPr>
                <w:b/>
                <w:color w:val="FF0000"/>
                <w:sz w:val="20"/>
                <w:szCs w:val="24"/>
              </w:rPr>
              <w:t>: 8</w:t>
            </w:r>
          </w:p>
          <w:p w:rsidR="00A67FA2" w:rsidRPr="005764C6" w:rsidRDefault="00A67FA2" w:rsidP="00893923">
            <w:pPr>
              <w:jc w:val="center"/>
              <w:rPr>
                <w:b/>
                <w:sz w:val="18"/>
                <w:szCs w:val="18"/>
              </w:rPr>
            </w:pPr>
            <w:r w:rsidRPr="00A67FA2">
              <w:rPr>
                <w:b/>
                <w:color w:val="C45911" w:themeColor="accent2" w:themeShade="BF"/>
                <w:sz w:val="20"/>
                <w:szCs w:val="24"/>
              </w:rPr>
              <w:t>NCETM Spine: N/A</w:t>
            </w:r>
          </w:p>
        </w:tc>
        <w:tc>
          <w:tcPr>
            <w:tcW w:w="1274" w:type="dxa"/>
            <w:gridSpan w:val="2"/>
            <w:textDirection w:val="btLr"/>
          </w:tcPr>
          <w:p w:rsidR="00A67FA2" w:rsidRPr="00E213A0" w:rsidRDefault="00A67FA2" w:rsidP="009608AB">
            <w:pPr>
              <w:ind w:left="113" w:right="113"/>
              <w:jc w:val="center"/>
              <w:rPr>
                <w:b/>
                <w:sz w:val="28"/>
                <w:szCs w:val="24"/>
              </w:rPr>
            </w:pPr>
            <w:r>
              <w:rPr>
                <w:b/>
                <w:sz w:val="28"/>
                <w:szCs w:val="24"/>
              </w:rPr>
              <w:t>Consolidation &amp; Problem Solving</w:t>
            </w:r>
          </w:p>
        </w:tc>
        <w:tc>
          <w:tcPr>
            <w:tcW w:w="3815" w:type="dxa"/>
            <w:gridSpan w:val="3"/>
            <w:tcBorders>
              <w:top w:val="nil"/>
              <w:bottom w:val="nil"/>
              <w:right w:val="nil"/>
            </w:tcBorders>
          </w:tcPr>
          <w:p w:rsidR="00A67FA2" w:rsidRPr="0033204A" w:rsidRDefault="00A67FA2" w:rsidP="009608AB">
            <w:pPr>
              <w:jc w:val="center"/>
              <w:rPr>
                <w:b/>
                <w:sz w:val="24"/>
                <w:szCs w:val="24"/>
              </w:rPr>
            </w:pPr>
          </w:p>
        </w:tc>
        <w:tc>
          <w:tcPr>
            <w:tcW w:w="238" w:type="dxa"/>
            <w:vMerge/>
            <w:tcBorders>
              <w:left w:val="nil"/>
              <w:bottom w:val="nil"/>
            </w:tcBorders>
            <w:shd w:val="clear" w:color="auto" w:fill="FFFFFF" w:themeFill="background1"/>
          </w:tcPr>
          <w:p w:rsidR="00A67FA2" w:rsidRPr="0033204A" w:rsidRDefault="00A67FA2" w:rsidP="009608AB">
            <w:pPr>
              <w:jc w:val="center"/>
              <w:rPr>
                <w:b/>
                <w:sz w:val="24"/>
                <w:szCs w:val="24"/>
              </w:rPr>
            </w:pPr>
          </w:p>
        </w:tc>
        <w:tc>
          <w:tcPr>
            <w:tcW w:w="1399" w:type="dxa"/>
          </w:tcPr>
          <w:p w:rsidR="00A67FA2" w:rsidRPr="0017325B" w:rsidRDefault="00A67FA2" w:rsidP="009608AB">
            <w:pPr>
              <w:jc w:val="center"/>
              <w:rPr>
                <w:b/>
                <w:sz w:val="20"/>
                <w:szCs w:val="24"/>
              </w:rPr>
            </w:pPr>
          </w:p>
          <w:p w:rsidR="0017325B" w:rsidRDefault="0017325B" w:rsidP="0017325B">
            <w:pPr>
              <w:ind w:left="113" w:right="113"/>
              <w:jc w:val="center"/>
              <w:rPr>
                <w:b/>
                <w:sz w:val="24"/>
                <w:szCs w:val="24"/>
              </w:rPr>
            </w:pPr>
            <w:r w:rsidRPr="0017325B">
              <w:rPr>
                <w:b/>
                <w:sz w:val="24"/>
                <w:szCs w:val="24"/>
              </w:rPr>
              <w:t>Statistics</w:t>
            </w:r>
          </w:p>
          <w:p w:rsidR="0017325B" w:rsidRDefault="0017325B" w:rsidP="0017325B">
            <w:pPr>
              <w:ind w:left="113" w:right="113"/>
              <w:jc w:val="center"/>
              <w:rPr>
                <w:b/>
                <w:sz w:val="24"/>
                <w:szCs w:val="24"/>
              </w:rPr>
            </w:pPr>
          </w:p>
          <w:p w:rsidR="0017325B" w:rsidRPr="0017325B" w:rsidRDefault="0017325B" w:rsidP="0017325B">
            <w:pPr>
              <w:ind w:left="113" w:right="113"/>
              <w:jc w:val="center"/>
              <w:rPr>
                <w:b/>
                <w:sz w:val="24"/>
                <w:szCs w:val="24"/>
              </w:rPr>
            </w:pPr>
            <w:r>
              <w:rPr>
                <w:b/>
                <w:sz w:val="24"/>
                <w:szCs w:val="24"/>
              </w:rPr>
              <w:t>1 Week</w:t>
            </w:r>
          </w:p>
          <w:p w:rsidR="0017325B" w:rsidRPr="0017325B" w:rsidRDefault="0017325B" w:rsidP="0017325B">
            <w:pPr>
              <w:jc w:val="center"/>
              <w:rPr>
                <w:b/>
                <w:color w:val="FF0000"/>
                <w:sz w:val="20"/>
                <w:szCs w:val="24"/>
              </w:rPr>
            </w:pPr>
            <w:r w:rsidRPr="0017325B">
              <w:rPr>
                <w:b/>
                <w:color w:val="FF0000"/>
                <w:sz w:val="20"/>
                <w:szCs w:val="24"/>
              </w:rPr>
              <w:t>Small Steps:  4</w:t>
            </w:r>
          </w:p>
          <w:p w:rsidR="00A67FA2" w:rsidRDefault="0017325B" w:rsidP="0017325B">
            <w:pPr>
              <w:jc w:val="center"/>
              <w:rPr>
                <w:b/>
                <w:sz w:val="24"/>
                <w:szCs w:val="24"/>
              </w:rPr>
            </w:pPr>
            <w:r w:rsidRPr="0017325B">
              <w:rPr>
                <w:b/>
                <w:color w:val="C45911" w:themeColor="accent2" w:themeShade="BF"/>
                <w:sz w:val="20"/>
                <w:szCs w:val="24"/>
              </w:rPr>
              <w:t>NCETM Spine: N/</w:t>
            </w:r>
            <w:r>
              <w:rPr>
                <w:b/>
                <w:color w:val="C45911" w:themeColor="accent2" w:themeShade="BF"/>
                <w:szCs w:val="24"/>
              </w:rPr>
              <w:t>A</w:t>
            </w:r>
          </w:p>
        </w:tc>
        <w:tc>
          <w:tcPr>
            <w:tcW w:w="2145" w:type="dxa"/>
            <w:gridSpan w:val="5"/>
          </w:tcPr>
          <w:p w:rsidR="00A67FA2" w:rsidRDefault="00A67FA2" w:rsidP="005764C6">
            <w:pPr>
              <w:ind w:left="113" w:right="113"/>
              <w:jc w:val="center"/>
              <w:rPr>
                <w:b/>
                <w:sz w:val="18"/>
                <w:szCs w:val="18"/>
              </w:rPr>
            </w:pPr>
          </w:p>
          <w:p w:rsidR="0017325B" w:rsidRDefault="0017325B" w:rsidP="0017325B">
            <w:pPr>
              <w:jc w:val="center"/>
              <w:rPr>
                <w:b/>
                <w:sz w:val="24"/>
                <w:szCs w:val="32"/>
              </w:rPr>
            </w:pPr>
            <w:r w:rsidRPr="0017325B">
              <w:rPr>
                <w:b/>
                <w:sz w:val="24"/>
                <w:szCs w:val="32"/>
              </w:rPr>
              <w:t>Geometry: Properties of Shape</w:t>
            </w:r>
          </w:p>
          <w:p w:rsidR="0017325B" w:rsidRDefault="0017325B" w:rsidP="0017325B">
            <w:pPr>
              <w:jc w:val="center"/>
              <w:rPr>
                <w:b/>
                <w:sz w:val="24"/>
                <w:szCs w:val="32"/>
              </w:rPr>
            </w:pPr>
          </w:p>
          <w:p w:rsidR="0017325B" w:rsidRPr="0017325B" w:rsidRDefault="0017325B" w:rsidP="0017325B">
            <w:pPr>
              <w:jc w:val="center"/>
              <w:rPr>
                <w:b/>
                <w:sz w:val="24"/>
                <w:szCs w:val="32"/>
              </w:rPr>
            </w:pPr>
            <w:r>
              <w:rPr>
                <w:b/>
                <w:sz w:val="24"/>
                <w:szCs w:val="32"/>
              </w:rPr>
              <w:t>2 Weeks</w:t>
            </w:r>
          </w:p>
          <w:p w:rsidR="0017325B" w:rsidRPr="0017325B" w:rsidRDefault="0017325B" w:rsidP="0017325B">
            <w:pPr>
              <w:jc w:val="center"/>
              <w:rPr>
                <w:b/>
                <w:color w:val="FF0000"/>
                <w:sz w:val="20"/>
                <w:szCs w:val="24"/>
              </w:rPr>
            </w:pPr>
            <w:r w:rsidRPr="0017325B">
              <w:rPr>
                <w:b/>
                <w:color w:val="FF0000"/>
                <w:sz w:val="20"/>
                <w:szCs w:val="24"/>
              </w:rPr>
              <w:t>Small Steps</w:t>
            </w:r>
            <w:r w:rsidR="00893923">
              <w:rPr>
                <w:b/>
                <w:color w:val="FF0000"/>
                <w:sz w:val="20"/>
                <w:szCs w:val="24"/>
              </w:rPr>
              <w:t>: 11</w:t>
            </w:r>
          </w:p>
          <w:p w:rsidR="0017325B" w:rsidRPr="0017325B" w:rsidRDefault="0017325B" w:rsidP="0017325B">
            <w:pPr>
              <w:jc w:val="center"/>
              <w:rPr>
                <w:b/>
                <w:szCs w:val="24"/>
              </w:rPr>
            </w:pPr>
            <w:r w:rsidRPr="0017325B">
              <w:rPr>
                <w:b/>
                <w:color w:val="C45911" w:themeColor="accent2" w:themeShade="BF"/>
                <w:sz w:val="20"/>
                <w:szCs w:val="24"/>
              </w:rPr>
              <w:t>NCETM Spine: N/A</w:t>
            </w:r>
          </w:p>
          <w:p w:rsidR="0017325B" w:rsidRPr="005764C6" w:rsidRDefault="0017325B" w:rsidP="005764C6">
            <w:pPr>
              <w:ind w:left="113" w:right="113"/>
              <w:jc w:val="center"/>
              <w:rPr>
                <w:b/>
                <w:sz w:val="18"/>
                <w:szCs w:val="18"/>
              </w:rPr>
            </w:pPr>
          </w:p>
        </w:tc>
        <w:tc>
          <w:tcPr>
            <w:tcW w:w="2146" w:type="dxa"/>
            <w:gridSpan w:val="3"/>
          </w:tcPr>
          <w:p w:rsidR="00A67FA2" w:rsidRDefault="00A67FA2" w:rsidP="005764C6">
            <w:pPr>
              <w:ind w:left="113" w:right="113"/>
              <w:jc w:val="center"/>
              <w:rPr>
                <w:b/>
                <w:sz w:val="18"/>
                <w:szCs w:val="18"/>
              </w:rPr>
            </w:pPr>
          </w:p>
          <w:p w:rsidR="0017325B" w:rsidRDefault="0017325B" w:rsidP="0017325B">
            <w:pPr>
              <w:jc w:val="center"/>
              <w:rPr>
                <w:b/>
                <w:sz w:val="24"/>
                <w:szCs w:val="24"/>
              </w:rPr>
            </w:pPr>
            <w:r w:rsidRPr="0017325B">
              <w:rPr>
                <w:b/>
                <w:sz w:val="24"/>
                <w:szCs w:val="24"/>
              </w:rPr>
              <w:t>Geometry: Position &amp; Direction</w:t>
            </w:r>
          </w:p>
          <w:p w:rsidR="0017325B" w:rsidRDefault="0017325B" w:rsidP="0017325B">
            <w:pPr>
              <w:jc w:val="center"/>
              <w:rPr>
                <w:b/>
                <w:sz w:val="24"/>
                <w:szCs w:val="24"/>
              </w:rPr>
            </w:pPr>
          </w:p>
          <w:p w:rsidR="0017325B" w:rsidRPr="0017325B" w:rsidRDefault="0017325B" w:rsidP="0017325B">
            <w:pPr>
              <w:jc w:val="center"/>
              <w:rPr>
                <w:b/>
                <w:sz w:val="24"/>
                <w:szCs w:val="24"/>
              </w:rPr>
            </w:pPr>
            <w:r>
              <w:rPr>
                <w:b/>
                <w:sz w:val="24"/>
                <w:szCs w:val="24"/>
              </w:rPr>
              <w:t>2 Weeks</w:t>
            </w:r>
          </w:p>
          <w:p w:rsidR="0017325B" w:rsidRPr="0017325B" w:rsidRDefault="0017325B" w:rsidP="0017325B">
            <w:pPr>
              <w:jc w:val="center"/>
              <w:rPr>
                <w:b/>
                <w:color w:val="FF0000"/>
                <w:sz w:val="20"/>
                <w:szCs w:val="24"/>
              </w:rPr>
            </w:pPr>
            <w:r w:rsidRPr="0017325B">
              <w:rPr>
                <w:b/>
                <w:color w:val="FF0000"/>
                <w:sz w:val="20"/>
                <w:szCs w:val="24"/>
              </w:rPr>
              <w:t>Small Steps: 4</w:t>
            </w:r>
          </w:p>
          <w:p w:rsidR="0017325B" w:rsidRPr="005764C6" w:rsidRDefault="0017325B" w:rsidP="0017325B">
            <w:pPr>
              <w:ind w:left="113" w:right="113"/>
              <w:jc w:val="center"/>
              <w:rPr>
                <w:b/>
                <w:sz w:val="18"/>
                <w:szCs w:val="18"/>
              </w:rPr>
            </w:pPr>
            <w:r w:rsidRPr="0017325B">
              <w:rPr>
                <w:b/>
                <w:color w:val="C45911" w:themeColor="accent2" w:themeShade="BF"/>
                <w:sz w:val="20"/>
                <w:szCs w:val="24"/>
              </w:rPr>
              <w:t xml:space="preserve">NCETM Spine: </w:t>
            </w:r>
            <w:hyperlink r:id="rId34" w:history="1">
              <w:r w:rsidRPr="0017325B">
                <w:rPr>
                  <w:rStyle w:val="Hyperlink"/>
                  <w:b/>
                  <w:sz w:val="20"/>
                  <w:szCs w:val="24"/>
                </w:rPr>
                <w:t>1.27</w:t>
              </w:r>
            </w:hyperlink>
            <w:r w:rsidRPr="0017325B">
              <w:rPr>
                <w:b/>
                <w:color w:val="C45911" w:themeColor="accent2" w:themeShade="BF"/>
                <w:sz w:val="20"/>
                <w:szCs w:val="24"/>
              </w:rPr>
              <w:t xml:space="preserve"> TP 6</w:t>
            </w:r>
          </w:p>
        </w:tc>
        <w:tc>
          <w:tcPr>
            <w:tcW w:w="1187" w:type="dxa"/>
            <w:textDirection w:val="btLr"/>
          </w:tcPr>
          <w:p w:rsidR="00A67FA2" w:rsidRPr="00CB6C90" w:rsidRDefault="00A67FA2" w:rsidP="009608AB">
            <w:pPr>
              <w:ind w:left="113" w:right="113"/>
              <w:jc w:val="center"/>
              <w:rPr>
                <w:b/>
                <w:sz w:val="28"/>
                <w:szCs w:val="24"/>
              </w:rPr>
            </w:pPr>
            <w:r w:rsidRPr="00CB6C90">
              <w:rPr>
                <w:b/>
                <w:sz w:val="28"/>
                <w:szCs w:val="24"/>
              </w:rPr>
              <w:t>Consolidation/</w:t>
            </w:r>
          </w:p>
          <w:p w:rsidR="00A67FA2" w:rsidRDefault="00A67FA2" w:rsidP="009608AB">
            <w:pPr>
              <w:ind w:left="113" w:right="113"/>
              <w:jc w:val="center"/>
              <w:rPr>
                <w:b/>
                <w:sz w:val="32"/>
                <w:szCs w:val="24"/>
              </w:rPr>
            </w:pPr>
            <w:r w:rsidRPr="00CB6C90">
              <w:rPr>
                <w:b/>
                <w:sz w:val="28"/>
                <w:szCs w:val="24"/>
              </w:rPr>
              <w:t>Assessment</w:t>
            </w:r>
          </w:p>
        </w:tc>
      </w:tr>
    </w:tbl>
    <w:p w:rsidR="006A39C4" w:rsidRPr="00CF6CEB" w:rsidRDefault="000765F2" w:rsidP="009608AB">
      <w:pPr>
        <w:jc w:val="center"/>
        <w:rPr>
          <w:sz w:val="40"/>
          <w:szCs w:val="56"/>
          <w:u w:val="single"/>
        </w:rPr>
      </w:pPr>
      <w:r>
        <w:rPr>
          <w:sz w:val="40"/>
          <w:szCs w:val="56"/>
          <w:u w:val="single"/>
        </w:rPr>
        <w:t>YEAR 4</w:t>
      </w:r>
      <w:r w:rsidR="00E93206">
        <w:rPr>
          <w:sz w:val="40"/>
          <w:szCs w:val="56"/>
          <w:u w:val="single"/>
        </w:rPr>
        <w:t xml:space="preserve"> – KS2</w:t>
      </w:r>
      <w:r w:rsidR="00CF6CEB">
        <w:rPr>
          <w:sz w:val="40"/>
          <w:szCs w:val="56"/>
          <w:u w:val="single"/>
        </w:rPr>
        <w:t xml:space="preserve"> </w:t>
      </w:r>
      <w:r w:rsidR="00C306A4" w:rsidRPr="00D05725">
        <w:rPr>
          <w:sz w:val="40"/>
          <w:szCs w:val="56"/>
          <w:u w:val="single"/>
        </w:rPr>
        <w:t>Mathematics Curriculum Map 2021-22</w:t>
      </w:r>
    </w:p>
    <w:p w:rsidR="000C77B9" w:rsidRPr="00B2111F" w:rsidRDefault="00525E2B" w:rsidP="000C77B9">
      <w:pPr>
        <w:spacing w:after="0"/>
        <w:rPr>
          <w:b/>
          <w:sz w:val="32"/>
          <w:szCs w:val="56"/>
        </w:rPr>
      </w:pPr>
      <w:r>
        <w:rPr>
          <w:b/>
          <w:sz w:val="32"/>
          <w:szCs w:val="56"/>
        </w:rPr>
        <w:lastRenderedPageBreak/>
        <w:t>Ye</w:t>
      </w:r>
      <w:r w:rsidRPr="00B2111F">
        <w:rPr>
          <w:b/>
          <w:sz w:val="32"/>
          <w:szCs w:val="56"/>
        </w:rPr>
        <w:t xml:space="preserve">ar </w:t>
      </w:r>
      <w:r w:rsidR="000765F2">
        <w:rPr>
          <w:b/>
          <w:sz w:val="32"/>
          <w:szCs w:val="56"/>
        </w:rPr>
        <w:t>4</w:t>
      </w:r>
      <w:r w:rsidRPr="00B2111F">
        <w:rPr>
          <w:b/>
          <w:sz w:val="32"/>
          <w:szCs w:val="56"/>
        </w:rPr>
        <w:t xml:space="preserve"> National Curriculum Objectives</w:t>
      </w:r>
      <w:r w:rsidR="00E976B3" w:rsidRPr="00B2111F">
        <w:rPr>
          <w:b/>
          <w:sz w:val="32"/>
          <w:szCs w:val="56"/>
        </w:rPr>
        <w:t>, White Rose Small Steps &amp; NCTEM Spine Teaching Points</w:t>
      </w:r>
    </w:p>
    <w:tbl>
      <w:tblPr>
        <w:tblStyle w:val="TableGrid"/>
        <w:tblpPr w:leftFromText="180" w:rightFromText="180" w:vertAnchor="page" w:horzAnchor="margin" w:tblpY="1561"/>
        <w:tblW w:w="22675" w:type="dxa"/>
        <w:tblLayout w:type="fixed"/>
        <w:tblLook w:val="04A0" w:firstRow="1" w:lastRow="0" w:firstColumn="1" w:lastColumn="0" w:noHBand="0" w:noVBand="1"/>
      </w:tblPr>
      <w:tblGrid>
        <w:gridCol w:w="1070"/>
        <w:gridCol w:w="3887"/>
        <w:gridCol w:w="1559"/>
        <w:gridCol w:w="2976"/>
        <w:gridCol w:w="284"/>
        <w:gridCol w:w="2693"/>
        <w:gridCol w:w="1276"/>
        <w:gridCol w:w="567"/>
        <w:gridCol w:w="3686"/>
        <w:gridCol w:w="425"/>
        <w:gridCol w:w="70"/>
        <w:gridCol w:w="4182"/>
      </w:tblGrid>
      <w:tr w:rsidR="00A172B4" w:rsidRPr="00B2111F" w:rsidTr="00A172B4">
        <w:trPr>
          <w:cantSplit/>
          <w:trHeight w:val="983"/>
        </w:trPr>
        <w:tc>
          <w:tcPr>
            <w:tcW w:w="1070" w:type="dxa"/>
            <w:shd w:val="clear" w:color="auto" w:fill="F7CAAC" w:themeFill="accent2" w:themeFillTint="66"/>
          </w:tcPr>
          <w:p w:rsidR="00A172B4" w:rsidRPr="00B2111F" w:rsidRDefault="00A172B4" w:rsidP="00A172B4">
            <w:pPr>
              <w:jc w:val="center"/>
              <w:rPr>
                <w:b/>
                <w:sz w:val="32"/>
                <w:szCs w:val="32"/>
              </w:rPr>
            </w:pPr>
            <w:r w:rsidRPr="00D167E6">
              <w:rPr>
                <w:b/>
                <w:sz w:val="24"/>
                <w:szCs w:val="32"/>
              </w:rPr>
              <w:t>Autumn</w:t>
            </w:r>
          </w:p>
        </w:tc>
        <w:tc>
          <w:tcPr>
            <w:tcW w:w="3887" w:type="dxa"/>
            <w:shd w:val="clear" w:color="auto" w:fill="F7CAAC" w:themeFill="accent2" w:themeFillTint="66"/>
          </w:tcPr>
          <w:p w:rsidR="00A172B4" w:rsidRPr="00887257" w:rsidRDefault="00A172B4" w:rsidP="00A172B4">
            <w:pPr>
              <w:spacing w:before="120"/>
              <w:jc w:val="center"/>
              <w:rPr>
                <w:b/>
                <w:sz w:val="24"/>
                <w:szCs w:val="24"/>
              </w:rPr>
            </w:pPr>
            <w:r>
              <w:rPr>
                <w:b/>
                <w:sz w:val="24"/>
                <w:szCs w:val="24"/>
              </w:rPr>
              <w:t xml:space="preserve">Number: Place Value  – 4 </w:t>
            </w:r>
            <w:r w:rsidRPr="00887257">
              <w:rPr>
                <w:b/>
                <w:sz w:val="24"/>
                <w:szCs w:val="24"/>
              </w:rPr>
              <w:t>Weeks</w:t>
            </w:r>
          </w:p>
        </w:tc>
        <w:tc>
          <w:tcPr>
            <w:tcW w:w="4819" w:type="dxa"/>
            <w:gridSpan w:val="3"/>
            <w:shd w:val="clear" w:color="auto" w:fill="F7CAAC" w:themeFill="accent2" w:themeFillTint="66"/>
          </w:tcPr>
          <w:p w:rsidR="00A172B4" w:rsidRPr="00887257" w:rsidRDefault="00A172B4" w:rsidP="00A172B4">
            <w:pPr>
              <w:spacing w:before="120"/>
              <w:jc w:val="center"/>
              <w:rPr>
                <w:b/>
                <w:sz w:val="24"/>
                <w:szCs w:val="24"/>
              </w:rPr>
            </w:pPr>
            <w:r>
              <w:rPr>
                <w:b/>
                <w:sz w:val="24"/>
                <w:szCs w:val="24"/>
              </w:rPr>
              <w:t xml:space="preserve">Number: </w:t>
            </w:r>
            <w:r w:rsidRPr="00887257">
              <w:rPr>
                <w:b/>
                <w:sz w:val="24"/>
                <w:szCs w:val="24"/>
              </w:rPr>
              <w:t>Additi</w:t>
            </w:r>
            <w:r>
              <w:rPr>
                <w:b/>
                <w:sz w:val="24"/>
                <w:szCs w:val="24"/>
              </w:rPr>
              <w:t>on &amp; Subtraction - 3</w:t>
            </w:r>
            <w:r w:rsidRPr="00887257">
              <w:rPr>
                <w:b/>
                <w:sz w:val="24"/>
                <w:szCs w:val="24"/>
              </w:rPr>
              <w:t xml:space="preserve"> Weeks</w:t>
            </w:r>
          </w:p>
        </w:tc>
        <w:tc>
          <w:tcPr>
            <w:tcW w:w="3969" w:type="dxa"/>
            <w:gridSpan w:val="2"/>
            <w:shd w:val="clear" w:color="auto" w:fill="F7CAAC" w:themeFill="accent2" w:themeFillTint="66"/>
          </w:tcPr>
          <w:p w:rsidR="00A172B4" w:rsidRDefault="00A172B4" w:rsidP="00A172B4">
            <w:pPr>
              <w:spacing w:before="120"/>
              <w:jc w:val="center"/>
              <w:rPr>
                <w:b/>
                <w:sz w:val="24"/>
                <w:szCs w:val="24"/>
              </w:rPr>
            </w:pPr>
            <w:r w:rsidRPr="00A67FA2">
              <w:rPr>
                <w:b/>
                <w:sz w:val="24"/>
                <w:szCs w:val="24"/>
              </w:rPr>
              <w:t>Measurement: Length &amp; Perimeter</w:t>
            </w:r>
            <w:r>
              <w:rPr>
                <w:b/>
                <w:sz w:val="24"/>
                <w:szCs w:val="24"/>
              </w:rPr>
              <w:t xml:space="preserve"> – </w:t>
            </w:r>
          </w:p>
          <w:p w:rsidR="00A172B4" w:rsidRDefault="00A172B4" w:rsidP="00A172B4">
            <w:pPr>
              <w:jc w:val="center"/>
              <w:rPr>
                <w:b/>
                <w:sz w:val="24"/>
                <w:szCs w:val="24"/>
              </w:rPr>
            </w:pPr>
            <w:r>
              <w:rPr>
                <w:b/>
                <w:sz w:val="24"/>
                <w:szCs w:val="24"/>
              </w:rPr>
              <w:t>2 Weeks</w:t>
            </w:r>
          </w:p>
          <w:p w:rsidR="00A172B4" w:rsidRPr="00887257" w:rsidRDefault="00A172B4" w:rsidP="00A172B4">
            <w:pPr>
              <w:spacing w:before="120"/>
              <w:jc w:val="center"/>
              <w:rPr>
                <w:b/>
                <w:sz w:val="24"/>
                <w:szCs w:val="24"/>
              </w:rPr>
            </w:pPr>
          </w:p>
        </w:tc>
        <w:tc>
          <w:tcPr>
            <w:tcW w:w="567" w:type="dxa"/>
            <w:shd w:val="clear" w:color="auto" w:fill="F7CAAC" w:themeFill="accent2" w:themeFillTint="66"/>
          </w:tcPr>
          <w:p w:rsidR="00A172B4" w:rsidRPr="00887257" w:rsidRDefault="00A172B4" w:rsidP="00A172B4">
            <w:pPr>
              <w:spacing w:before="120"/>
              <w:jc w:val="center"/>
              <w:rPr>
                <w:b/>
                <w:sz w:val="24"/>
                <w:szCs w:val="24"/>
              </w:rPr>
            </w:pPr>
          </w:p>
        </w:tc>
        <w:tc>
          <w:tcPr>
            <w:tcW w:w="4111" w:type="dxa"/>
            <w:gridSpan w:val="2"/>
            <w:shd w:val="clear" w:color="auto" w:fill="F7CAAC" w:themeFill="accent2" w:themeFillTint="66"/>
          </w:tcPr>
          <w:p w:rsidR="00A172B4" w:rsidRDefault="00A172B4" w:rsidP="00A172B4">
            <w:pPr>
              <w:spacing w:before="120"/>
              <w:jc w:val="center"/>
              <w:rPr>
                <w:b/>
                <w:sz w:val="24"/>
                <w:szCs w:val="24"/>
              </w:rPr>
            </w:pPr>
            <w:r w:rsidRPr="00887257">
              <w:rPr>
                <w:b/>
                <w:sz w:val="24"/>
                <w:szCs w:val="24"/>
              </w:rPr>
              <w:t>Number</w:t>
            </w:r>
            <w:r>
              <w:rPr>
                <w:b/>
                <w:sz w:val="24"/>
                <w:szCs w:val="24"/>
              </w:rPr>
              <w:t xml:space="preserve">: Multiplication &amp; Division </w:t>
            </w:r>
            <w:r w:rsidRPr="00887257">
              <w:rPr>
                <w:b/>
                <w:sz w:val="24"/>
                <w:szCs w:val="24"/>
              </w:rPr>
              <w:t xml:space="preserve">– </w:t>
            </w:r>
          </w:p>
          <w:p w:rsidR="00A172B4" w:rsidRPr="00294347" w:rsidRDefault="00A172B4" w:rsidP="00A172B4">
            <w:pPr>
              <w:spacing w:before="120"/>
              <w:jc w:val="center"/>
              <w:rPr>
                <w:b/>
                <w:sz w:val="24"/>
                <w:szCs w:val="24"/>
              </w:rPr>
            </w:pPr>
            <w:r>
              <w:rPr>
                <w:b/>
                <w:sz w:val="24"/>
                <w:szCs w:val="24"/>
              </w:rPr>
              <w:t>3</w:t>
            </w:r>
            <w:r w:rsidRPr="00887257">
              <w:rPr>
                <w:b/>
                <w:sz w:val="24"/>
                <w:szCs w:val="24"/>
              </w:rPr>
              <w:t xml:space="preserve"> Weeks</w:t>
            </w:r>
          </w:p>
        </w:tc>
        <w:tc>
          <w:tcPr>
            <w:tcW w:w="4252" w:type="dxa"/>
            <w:gridSpan w:val="2"/>
            <w:shd w:val="clear" w:color="auto" w:fill="F7CAAC" w:themeFill="accent2" w:themeFillTint="66"/>
          </w:tcPr>
          <w:p w:rsidR="00A172B4" w:rsidRDefault="00A172B4" w:rsidP="00A172B4">
            <w:pPr>
              <w:spacing w:before="120"/>
              <w:jc w:val="center"/>
              <w:rPr>
                <w:b/>
                <w:sz w:val="24"/>
                <w:szCs w:val="24"/>
              </w:rPr>
            </w:pPr>
            <w:r w:rsidRPr="00887257">
              <w:rPr>
                <w:b/>
                <w:sz w:val="24"/>
                <w:szCs w:val="24"/>
              </w:rPr>
              <w:t>Number</w:t>
            </w:r>
            <w:r>
              <w:rPr>
                <w:b/>
                <w:sz w:val="24"/>
                <w:szCs w:val="24"/>
              </w:rPr>
              <w:t xml:space="preserve">: Multiplication &amp; Division </w:t>
            </w:r>
            <w:r w:rsidRPr="00887257">
              <w:rPr>
                <w:b/>
                <w:sz w:val="24"/>
                <w:szCs w:val="24"/>
              </w:rPr>
              <w:t xml:space="preserve">– </w:t>
            </w:r>
          </w:p>
          <w:p w:rsidR="00A172B4" w:rsidRPr="00294347" w:rsidRDefault="00A172B4" w:rsidP="00A172B4">
            <w:pPr>
              <w:spacing w:before="120"/>
              <w:jc w:val="center"/>
              <w:rPr>
                <w:b/>
                <w:sz w:val="24"/>
                <w:szCs w:val="24"/>
              </w:rPr>
            </w:pPr>
            <w:r>
              <w:rPr>
                <w:b/>
                <w:sz w:val="24"/>
                <w:szCs w:val="24"/>
              </w:rPr>
              <w:t>3</w:t>
            </w:r>
            <w:r w:rsidRPr="00887257">
              <w:rPr>
                <w:b/>
                <w:sz w:val="24"/>
                <w:szCs w:val="24"/>
              </w:rPr>
              <w:t xml:space="preserve"> Weeks</w:t>
            </w:r>
          </w:p>
        </w:tc>
      </w:tr>
      <w:tr w:rsidR="00A172B4" w:rsidRPr="0033204A" w:rsidTr="00FC550E">
        <w:trPr>
          <w:cantSplit/>
          <w:trHeight w:val="2695"/>
        </w:trPr>
        <w:tc>
          <w:tcPr>
            <w:tcW w:w="1070" w:type="dxa"/>
            <w:shd w:val="clear" w:color="auto" w:fill="1F4E79" w:themeFill="accent1" w:themeFillShade="80"/>
            <w:textDirection w:val="btLr"/>
          </w:tcPr>
          <w:p w:rsidR="00A172B4" w:rsidRPr="009138AD" w:rsidRDefault="00A172B4" w:rsidP="00A172B4">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3887" w:type="dxa"/>
          </w:tcPr>
          <w:p w:rsidR="00A172B4" w:rsidRPr="00A172B4" w:rsidRDefault="00A172B4" w:rsidP="00A172B4">
            <w:pPr>
              <w:pStyle w:val="ListParagraph"/>
              <w:numPr>
                <w:ilvl w:val="3"/>
                <w:numId w:val="1"/>
              </w:numPr>
              <w:ind w:left="360"/>
              <w:rPr>
                <w:sz w:val="18"/>
                <w:szCs w:val="20"/>
              </w:rPr>
            </w:pPr>
            <w:r w:rsidRPr="00A172B4">
              <w:rPr>
                <w:sz w:val="18"/>
                <w:szCs w:val="20"/>
              </w:rPr>
              <w:t>count in multiples of 6, 7, 9, 25 and 1,000</w:t>
            </w:r>
          </w:p>
          <w:p w:rsidR="00A172B4" w:rsidRPr="00A172B4" w:rsidRDefault="00A172B4" w:rsidP="00A172B4">
            <w:pPr>
              <w:pStyle w:val="ListParagraph"/>
              <w:numPr>
                <w:ilvl w:val="3"/>
                <w:numId w:val="1"/>
              </w:numPr>
              <w:ind w:left="360"/>
              <w:rPr>
                <w:sz w:val="18"/>
                <w:szCs w:val="20"/>
              </w:rPr>
            </w:pPr>
            <w:r w:rsidRPr="00A172B4">
              <w:rPr>
                <w:sz w:val="18"/>
                <w:szCs w:val="20"/>
              </w:rPr>
              <w:t>find 1,000 more or less than a given number</w:t>
            </w:r>
          </w:p>
          <w:p w:rsidR="00A172B4" w:rsidRPr="00A172B4" w:rsidRDefault="00A172B4" w:rsidP="00A172B4">
            <w:pPr>
              <w:pStyle w:val="ListParagraph"/>
              <w:numPr>
                <w:ilvl w:val="3"/>
                <w:numId w:val="1"/>
              </w:numPr>
              <w:ind w:left="360"/>
              <w:rPr>
                <w:sz w:val="18"/>
                <w:szCs w:val="20"/>
              </w:rPr>
            </w:pPr>
            <w:r w:rsidRPr="00A172B4">
              <w:rPr>
                <w:sz w:val="18"/>
                <w:szCs w:val="20"/>
              </w:rPr>
              <w:t>count backwards through 0 to include negative numbers</w:t>
            </w:r>
          </w:p>
          <w:p w:rsidR="00A172B4" w:rsidRPr="00A172B4" w:rsidRDefault="00A172B4" w:rsidP="00A172B4">
            <w:pPr>
              <w:pStyle w:val="ListParagraph"/>
              <w:numPr>
                <w:ilvl w:val="3"/>
                <w:numId w:val="1"/>
              </w:numPr>
              <w:ind w:left="360"/>
              <w:rPr>
                <w:sz w:val="18"/>
                <w:szCs w:val="20"/>
              </w:rPr>
            </w:pPr>
            <w:r w:rsidRPr="00A172B4">
              <w:rPr>
                <w:sz w:val="18"/>
                <w:szCs w:val="20"/>
              </w:rPr>
              <w:t>recognise the place value of each digit in a four-digit number (1,000s, 100s, 10s, and 1s)</w:t>
            </w:r>
          </w:p>
          <w:p w:rsidR="00A172B4" w:rsidRPr="00A172B4" w:rsidRDefault="00A172B4" w:rsidP="00A172B4">
            <w:pPr>
              <w:pStyle w:val="ListParagraph"/>
              <w:numPr>
                <w:ilvl w:val="3"/>
                <w:numId w:val="1"/>
              </w:numPr>
              <w:ind w:left="360"/>
              <w:rPr>
                <w:sz w:val="18"/>
                <w:szCs w:val="20"/>
              </w:rPr>
            </w:pPr>
            <w:r w:rsidRPr="00A172B4">
              <w:rPr>
                <w:sz w:val="18"/>
                <w:szCs w:val="20"/>
              </w:rPr>
              <w:t>order and compare numbers beyond 1,000</w:t>
            </w:r>
          </w:p>
          <w:p w:rsidR="00A172B4" w:rsidRPr="00A172B4" w:rsidRDefault="00A172B4" w:rsidP="00A172B4">
            <w:pPr>
              <w:pStyle w:val="ListParagraph"/>
              <w:numPr>
                <w:ilvl w:val="3"/>
                <w:numId w:val="1"/>
              </w:numPr>
              <w:ind w:left="360"/>
              <w:rPr>
                <w:sz w:val="18"/>
                <w:szCs w:val="20"/>
              </w:rPr>
            </w:pPr>
            <w:r w:rsidRPr="00A172B4">
              <w:rPr>
                <w:sz w:val="18"/>
                <w:szCs w:val="20"/>
              </w:rPr>
              <w:t>identify, represent and estimate numbers using different representations</w:t>
            </w:r>
          </w:p>
          <w:p w:rsidR="00A172B4" w:rsidRPr="00A172B4" w:rsidRDefault="00A172B4" w:rsidP="00A172B4">
            <w:pPr>
              <w:pStyle w:val="ListParagraph"/>
              <w:numPr>
                <w:ilvl w:val="3"/>
                <w:numId w:val="1"/>
              </w:numPr>
              <w:ind w:left="360"/>
              <w:rPr>
                <w:sz w:val="18"/>
                <w:szCs w:val="20"/>
              </w:rPr>
            </w:pPr>
            <w:r w:rsidRPr="00A172B4">
              <w:rPr>
                <w:sz w:val="18"/>
                <w:szCs w:val="20"/>
              </w:rPr>
              <w:t>round any number to the nearest 10, 100 or 1,000</w:t>
            </w:r>
          </w:p>
          <w:p w:rsidR="00A172B4" w:rsidRPr="00A172B4" w:rsidRDefault="00A172B4" w:rsidP="00A172B4">
            <w:pPr>
              <w:pStyle w:val="ListParagraph"/>
              <w:numPr>
                <w:ilvl w:val="3"/>
                <w:numId w:val="1"/>
              </w:numPr>
              <w:ind w:left="360"/>
              <w:rPr>
                <w:sz w:val="18"/>
                <w:szCs w:val="20"/>
              </w:rPr>
            </w:pPr>
            <w:r w:rsidRPr="00A172B4">
              <w:rPr>
                <w:sz w:val="18"/>
                <w:szCs w:val="20"/>
              </w:rPr>
              <w:t>solve number and practical problems that involve all of the above and with increasingly large positive numbers</w:t>
            </w:r>
          </w:p>
          <w:p w:rsidR="00A172B4" w:rsidRPr="00A172B4" w:rsidRDefault="00A172B4" w:rsidP="00A172B4">
            <w:pPr>
              <w:pStyle w:val="ListParagraph"/>
              <w:numPr>
                <w:ilvl w:val="3"/>
                <w:numId w:val="1"/>
              </w:numPr>
              <w:ind w:left="360"/>
              <w:rPr>
                <w:sz w:val="18"/>
                <w:szCs w:val="20"/>
              </w:rPr>
            </w:pPr>
            <w:r w:rsidRPr="00A172B4">
              <w:rPr>
                <w:sz w:val="18"/>
                <w:szCs w:val="20"/>
              </w:rPr>
              <w:t>read Roman numerals to 100 (I to C) and know that over time, the numeral system changed to include the concept of 0 and place value</w:t>
            </w:r>
          </w:p>
        </w:tc>
        <w:tc>
          <w:tcPr>
            <w:tcW w:w="4819" w:type="dxa"/>
            <w:gridSpan w:val="3"/>
          </w:tcPr>
          <w:p w:rsidR="00A172B4" w:rsidRPr="00A172B4" w:rsidRDefault="00A172B4" w:rsidP="00A172B4">
            <w:pPr>
              <w:pStyle w:val="ListParagraph"/>
              <w:numPr>
                <w:ilvl w:val="0"/>
                <w:numId w:val="1"/>
              </w:numPr>
              <w:ind w:left="360"/>
              <w:rPr>
                <w:sz w:val="18"/>
                <w:szCs w:val="20"/>
              </w:rPr>
            </w:pPr>
            <w:r w:rsidRPr="00A172B4">
              <w:rPr>
                <w:sz w:val="18"/>
                <w:szCs w:val="20"/>
              </w:rPr>
              <w:t>add and subtract numbers with up to 4 digits using the formal written methods of columnar addition and subtraction where appropriate</w:t>
            </w:r>
          </w:p>
          <w:p w:rsidR="00A172B4" w:rsidRPr="00A172B4" w:rsidRDefault="00A172B4" w:rsidP="00A172B4">
            <w:pPr>
              <w:pStyle w:val="ListParagraph"/>
              <w:numPr>
                <w:ilvl w:val="0"/>
                <w:numId w:val="1"/>
              </w:numPr>
              <w:ind w:left="360"/>
              <w:rPr>
                <w:sz w:val="18"/>
                <w:szCs w:val="20"/>
              </w:rPr>
            </w:pPr>
            <w:r w:rsidRPr="00A172B4">
              <w:rPr>
                <w:sz w:val="18"/>
                <w:szCs w:val="20"/>
              </w:rPr>
              <w:t>estimate and use inverse operations to check answers to a calculation</w:t>
            </w:r>
          </w:p>
          <w:p w:rsidR="00A172B4" w:rsidRPr="00A172B4" w:rsidRDefault="00A172B4" w:rsidP="00A172B4">
            <w:pPr>
              <w:pStyle w:val="ListParagraph"/>
              <w:numPr>
                <w:ilvl w:val="0"/>
                <w:numId w:val="1"/>
              </w:numPr>
              <w:ind w:left="360"/>
              <w:rPr>
                <w:sz w:val="18"/>
                <w:szCs w:val="20"/>
              </w:rPr>
            </w:pPr>
            <w:r w:rsidRPr="00A172B4">
              <w:rPr>
                <w:sz w:val="18"/>
                <w:szCs w:val="20"/>
              </w:rPr>
              <w:t>solve addition and subtraction two-step problems in contexts, deciding which operations and methods to use and why</w:t>
            </w:r>
          </w:p>
          <w:p w:rsidR="00A172B4" w:rsidRPr="00A172B4" w:rsidRDefault="00A172B4" w:rsidP="00A172B4">
            <w:pPr>
              <w:pStyle w:val="ListParagraph"/>
              <w:ind w:left="360"/>
              <w:rPr>
                <w:sz w:val="18"/>
                <w:szCs w:val="20"/>
              </w:rPr>
            </w:pPr>
          </w:p>
        </w:tc>
        <w:tc>
          <w:tcPr>
            <w:tcW w:w="3969" w:type="dxa"/>
            <w:gridSpan w:val="2"/>
          </w:tcPr>
          <w:p w:rsidR="00A172B4" w:rsidRPr="00A172B4" w:rsidRDefault="00A172B4" w:rsidP="00A172B4">
            <w:pPr>
              <w:pStyle w:val="ListParagraph"/>
              <w:numPr>
                <w:ilvl w:val="0"/>
                <w:numId w:val="3"/>
              </w:numPr>
              <w:ind w:left="360"/>
              <w:rPr>
                <w:sz w:val="18"/>
                <w:szCs w:val="20"/>
              </w:rPr>
            </w:pPr>
            <w:r w:rsidRPr="00A172B4">
              <w:rPr>
                <w:sz w:val="18"/>
                <w:szCs w:val="20"/>
              </w:rPr>
              <w:t>convert between different units of measure [for example, kilometre to metre; hour to minute]</w:t>
            </w:r>
          </w:p>
          <w:p w:rsidR="00A172B4" w:rsidRPr="00A172B4" w:rsidRDefault="00A172B4" w:rsidP="00A172B4">
            <w:pPr>
              <w:pStyle w:val="ListParagraph"/>
              <w:numPr>
                <w:ilvl w:val="0"/>
                <w:numId w:val="3"/>
              </w:numPr>
              <w:ind w:left="360"/>
              <w:rPr>
                <w:sz w:val="18"/>
                <w:szCs w:val="20"/>
              </w:rPr>
            </w:pPr>
            <w:r w:rsidRPr="00A172B4">
              <w:rPr>
                <w:sz w:val="18"/>
                <w:szCs w:val="20"/>
              </w:rPr>
              <w:t>measure and calculate the perimeter of a rectilinear figure (including squares) in centimetres and metres</w:t>
            </w:r>
          </w:p>
          <w:p w:rsidR="00A172B4" w:rsidRPr="00A172B4" w:rsidRDefault="00A172B4" w:rsidP="00A172B4">
            <w:pPr>
              <w:pStyle w:val="ListParagraph"/>
              <w:numPr>
                <w:ilvl w:val="0"/>
                <w:numId w:val="3"/>
              </w:numPr>
              <w:ind w:left="360"/>
              <w:rPr>
                <w:sz w:val="18"/>
                <w:szCs w:val="20"/>
              </w:rPr>
            </w:pPr>
            <w:r w:rsidRPr="00A172B4">
              <w:rPr>
                <w:sz w:val="18"/>
                <w:szCs w:val="20"/>
              </w:rPr>
              <w:t>find the area of rectilinear shapes by counting squares</w:t>
            </w:r>
          </w:p>
          <w:p w:rsidR="00A172B4" w:rsidRPr="00A172B4" w:rsidRDefault="00A172B4" w:rsidP="00A172B4">
            <w:pPr>
              <w:pStyle w:val="ListParagraph"/>
              <w:numPr>
                <w:ilvl w:val="0"/>
                <w:numId w:val="3"/>
              </w:numPr>
              <w:ind w:left="360"/>
              <w:rPr>
                <w:sz w:val="18"/>
                <w:szCs w:val="20"/>
              </w:rPr>
            </w:pPr>
            <w:r w:rsidRPr="00A172B4">
              <w:rPr>
                <w:sz w:val="18"/>
                <w:szCs w:val="20"/>
              </w:rPr>
              <w:t>estimate, compare and calculate different measures, including money in pounds and pence</w:t>
            </w:r>
          </w:p>
        </w:tc>
        <w:tc>
          <w:tcPr>
            <w:tcW w:w="4678" w:type="dxa"/>
            <w:gridSpan w:val="3"/>
          </w:tcPr>
          <w:p w:rsidR="00A172B4" w:rsidRPr="00A172B4" w:rsidRDefault="00A172B4" w:rsidP="00A172B4">
            <w:pPr>
              <w:pStyle w:val="ListParagraph"/>
              <w:numPr>
                <w:ilvl w:val="0"/>
                <w:numId w:val="3"/>
              </w:numPr>
              <w:ind w:left="360"/>
              <w:rPr>
                <w:sz w:val="18"/>
                <w:szCs w:val="20"/>
              </w:rPr>
            </w:pPr>
            <w:r w:rsidRPr="00A172B4">
              <w:rPr>
                <w:sz w:val="18"/>
                <w:szCs w:val="20"/>
              </w:rPr>
              <w:t>recall multiplication and division facts for multiplication tables up to 12 × 12</w:t>
            </w:r>
          </w:p>
          <w:p w:rsidR="00A172B4" w:rsidRPr="00A172B4" w:rsidRDefault="00A172B4" w:rsidP="00A172B4">
            <w:pPr>
              <w:pStyle w:val="ListParagraph"/>
              <w:numPr>
                <w:ilvl w:val="0"/>
                <w:numId w:val="3"/>
              </w:numPr>
              <w:ind w:left="360"/>
              <w:rPr>
                <w:sz w:val="18"/>
                <w:szCs w:val="20"/>
              </w:rPr>
            </w:pPr>
            <w:r w:rsidRPr="00A172B4">
              <w:rPr>
                <w:sz w:val="18"/>
                <w:szCs w:val="20"/>
              </w:rPr>
              <w:t>use place value, known and derived facts to multiply and divide mentally, including: multiplying by 0 and 1; dividing by 1; multiplying together 3 numbers</w:t>
            </w:r>
          </w:p>
          <w:p w:rsidR="00A172B4" w:rsidRPr="00A172B4" w:rsidRDefault="00A172B4" w:rsidP="00A172B4">
            <w:pPr>
              <w:pStyle w:val="ListParagraph"/>
              <w:numPr>
                <w:ilvl w:val="0"/>
                <w:numId w:val="3"/>
              </w:numPr>
              <w:ind w:left="360"/>
              <w:rPr>
                <w:sz w:val="18"/>
                <w:szCs w:val="20"/>
              </w:rPr>
            </w:pPr>
            <w:r w:rsidRPr="00A172B4">
              <w:rPr>
                <w:sz w:val="18"/>
                <w:szCs w:val="20"/>
              </w:rPr>
              <w:t>recognise and use factor pairs and commutativity in mental calculations</w:t>
            </w:r>
          </w:p>
          <w:p w:rsidR="00A172B4" w:rsidRPr="00A172B4" w:rsidRDefault="00A172B4" w:rsidP="00A172B4">
            <w:pPr>
              <w:pStyle w:val="ListParagraph"/>
              <w:numPr>
                <w:ilvl w:val="0"/>
                <w:numId w:val="3"/>
              </w:numPr>
              <w:ind w:left="360"/>
              <w:rPr>
                <w:sz w:val="18"/>
                <w:szCs w:val="20"/>
              </w:rPr>
            </w:pPr>
            <w:r w:rsidRPr="00A172B4">
              <w:rPr>
                <w:sz w:val="18"/>
                <w:szCs w:val="20"/>
              </w:rPr>
              <w:t>multiply two-digit and three-digit numbers by a one-digit number using formal written layout</w:t>
            </w:r>
          </w:p>
          <w:p w:rsidR="00A172B4" w:rsidRPr="00A172B4" w:rsidRDefault="00A172B4" w:rsidP="00A172B4">
            <w:pPr>
              <w:pStyle w:val="ListParagraph"/>
              <w:numPr>
                <w:ilvl w:val="0"/>
                <w:numId w:val="3"/>
              </w:numPr>
              <w:ind w:left="360"/>
              <w:rPr>
                <w:sz w:val="18"/>
                <w:szCs w:val="20"/>
              </w:rPr>
            </w:pPr>
            <w:r w:rsidRPr="00A172B4">
              <w:rPr>
                <w:sz w:val="18"/>
                <w:szCs w:val="20"/>
              </w:rPr>
              <w:t>solve problems involving multiplying and adding, including using the distributive law to multiply two-digit numbers by 1 digit, integer scaling problems and harder correspondence problems such as n objects are connected to m objects</w:t>
            </w:r>
          </w:p>
          <w:p w:rsidR="00A172B4" w:rsidRPr="00A172B4" w:rsidRDefault="00A172B4" w:rsidP="00A172B4">
            <w:pPr>
              <w:rPr>
                <w:sz w:val="18"/>
                <w:szCs w:val="20"/>
              </w:rPr>
            </w:pPr>
          </w:p>
        </w:tc>
        <w:tc>
          <w:tcPr>
            <w:tcW w:w="4252" w:type="dxa"/>
            <w:gridSpan w:val="2"/>
          </w:tcPr>
          <w:p w:rsidR="00A172B4" w:rsidRPr="00A172B4" w:rsidRDefault="00A172B4" w:rsidP="00A172B4">
            <w:pPr>
              <w:pStyle w:val="ListParagraph"/>
              <w:numPr>
                <w:ilvl w:val="0"/>
                <w:numId w:val="3"/>
              </w:numPr>
              <w:ind w:left="360"/>
              <w:rPr>
                <w:sz w:val="18"/>
                <w:szCs w:val="20"/>
              </w:rPr>
            </w:pPr>
            <w:r w:rsidRPr="00A172B4">
              <w:rPr>
                <w:sz w:val="18"/>
                <w:szCs w:val="20"/>
              </w:rPr>
              <w:t>recall multiplication and division facts for multiplication tables up to 12 × 12</w:t>
            </w:r>
          </w:p>
          <w:p w:rsidR="00A172B4" w:rsidRPr="00A172B4" w:rsidRDefault="00A172B4" w:rsidP="00A172B4">
            <w:pPr>
              <w:pStyle w:val="ListParagraph"/>
              <w:numPr>
                <w:ilvl w:val="0"/>
                <w:numId w:val="3"/>
              </w:numPr>
              <w:ind w:left="360"/>
              <w:rPr>
                <w:sz w:val="18"/>
                <w:szCs w:val="20"/>
              </w:rPr>
            </w:pPr>
            <w:r w:rsidRPr="00A172B4">
              <w:rPr>
                <w:sz w:val="18"/>
                <w:szCs w:val="20"/>
              </w:rPr>
              <w:t>use place value, known and derived facts to multiply and divide mentally, including: multiplying by 0 and 1; dividing by 1; multiplying together 3 numbers</w:t>
            </w:r>
          </w:p>
          <w:p w:rsidR="00A172B4" w:rsidRPr="00A172B4" w:rsidRDefault="00A172B4" w:rsidP="00A172B4">
            <w:pPr>
              <w:pStyle w:val="ListParagraph"/>
              <w:numPr>
                <w:ilvl w:val="0"/>
                <w:numId w:val="3"/>
              </w:numPr>
              <w:ind w:left="360"/>
              <w:rPr>
                <w:sz w:val="18"/>
                <w:szCs w:val="20"/>
              </w:rPr>
            </w:pPr>
            <w:r w:rsidRPr="00A172B4">
              <w:rPr>
                <w:sz w:val="18"/>
                <w:szCs w:val="20"/>
              </w:rPr>
              <w:t>recognise and use factor pairs and commutativity in mental calculations</w:t>
            </w:r>
          </w:p>
          <w:p w:rsidR="00A172B4" w:rsidRPr="00A172B4" w:rsidRDefault="00A172B4" w:rsidP="00A172B4">
            <w:pPr>
              <w:pStyle w:val="ListParagraph"/>
              <w:numPr>
                <w:ilvl w:val="0"/>
                <w:numId w:val="3"/>
              </w:numPr>
              <w:ind w:left="360"/>
              <w:rPr>
                <w:sz w:val="18"/>
                <w:szCs w:val="20"/>
              </w:rPr>
            </w:pPr>
            <w:r w:rsidRPr="00A172B4">
              <w:rPr>
                <w:sz w:val="18"/>
                <w:szCs w:val="20"/>
              </w:rPr>
              <w:t>multiply two-digit and three-digit numbers by a one-digit number using formal written layout</w:t>
            </w:r>
          </w:p>
          <w:p w:rsidR="00A172B4" w:rsidRPr="00A172B4" w:rsidRDefault="00A172B4" w:rsidP="00A172B4">
            <w:pPr>
              <w:pStyle w:val="ListParagraph"/>
              <w:numPr>
                <w:ilvl w:val="0"/>
                <w:numId w:val="3"/>
              </w:numPr>
              <w:ind w:left="360"/>
              <w:rPr>
                <w:sz w:val="18"/>
                <w:szCs w:val="20"/>
              </w:rPr>
            </w:pPr>
            <w:r w:rsidRPr="00A172B4">
              <w:rPr>
                <w:sz w:val="18"/>
                <w:szCs w:val="20"/>
              </w:rPr>
              <w:t>solve problems involving multiplying and adding, including using the distributive law to multiply two-digit numbers by 1 digit, integer scaling problems and harder correspondence problems such as n objects are connected to m objects</w:t>
            </w:r>
          </w:p>
          <w:p w:rsidR="00A172B4" w:rsidRPr="00A172B4" w:rsidRDefault="00A172B4" w:rsidP="00A172B4">
            <w:pPr>
              <w:rPr>
                <w:sz w:val="18"/>
                <w:szCs w:val="18"/>
              </w:rPr>
            </w:pPr>
          </w:p>
        </w:tc>
      </w:tr>
      <w:tr w:rsidR="00A172B4" w:rsidRPr="0033204A" w:rsidTr="0092317A">
        <w:trPr>
          <w:cantSplit/>
          <w:trHeight w:val="4184"/>
        </w:trPr>
        <w:tc>
          <w:tcPr>
            <w:tcW w:w="1070" w:type="dxa"/>
            <w:shd w:val="clear" w:color="auto" w:fill="1F4E79" w:themeFill="accent1" w:themeFillShade="80"/>
            <w:textDirection w:val="btLr"/>
          </w:tcPr>
          <w:p w:rsidR="00A172B4" w:rsidRPr="009138AD" w:rsidRDefault="00A172B4" w:rsidP="00A172B4">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3887" w:type="dxa"/>
            <w:tcBorders>
              <w:bottom w:val="single" w:sz="4" w:space="0" w:color="auto"/>
            </w:tcBorders>
          </w:tcPr>
          <w:p w:rsidR="00A172B4" w:rsidRPr="00A172B4" w:rsidRDefault="00A172B4" w:rsidP="00A172B4">
            <w:pPr>
              <w:pStyle w:val="ListParagraph"/>
              <w:numPr>
                <w:ilvl w:val="0"/>
                <w:numId w:val="6"/>
              </w:numPr>
              <w:ind w:left="360"/>
              <w:rPr>
                <w:sz w:val="18"/>
                <w:szCs w:val="20"/>
              </w:rPr>
            </w:pPr>
            <w:r w:rsidRPr="00A172B4">
              <w:rPr>
                <w:sz w:val="18"/>
                <w:szCs w:val="20"/>
              </w:rPr>
              <w:t>Represent numbers to 1,000</w:t>
            </w:r>
          </w:p>
          <w:p w:rsidR="00A172B4" w:rsidRPr="00A172B4" w:rsidRDefault="00A172B4" w:rsidP="00A172B4">
            <w:pPr>
              <w:pStyle w:val="ListParagraph"/>
              <w:numPr>
                <w:ilvl w:val="0"/>
                <w:numId w:val="6"/>
              </w:numPr>
              <w:ind w:left="360"/>
              <w:rPr>
                <w:sz w:val="18"/>
                <w:szCs w:val="20"/>
              </w:rPr>
            </w:pPr>
            <w:r w:rsidRPr="00A172B4">
              <w:rPr>
                <w:sz w:val="18"/>
                <w:szCs w:val="20"/>
              </w:rPr>
              <w:t>1000s, 10s and 1s</w:t>
            </w:r>
          </w:p>
          <w:p w:rsidR="00A172B4" w:rsidRPr="00A172B4" w:rsidRDefault="00A172B4" w:rsidP="00A172B4">
            <w:pPr>
              <w:pStyle w:val="ListParagraph"/>
              <w:numPr>
                <w:ilvl w:val="0"/>
                <w:numId w:val="6"/>
              </w:numPr>
              <w:ind w:left="360"/>
              <w:rPr>
                <w:sz w:val="18"/>
                <w:szCs w:val="20"/>
              </w:rPr>
            </w:pPr>
            <w:r w:rsidRPr="00A172B4">
              <w:rPr>
                <w:sz w:val="18"/>
                <w:szCs w:val="20"/>
              </w:rPr>
              <w:t>Number line to 1,000</w:t>
            </w:r>
          </w:p>
          <w:p w:rsidR="00A172B4" w:rsidRPr="00A172B4" w:rsidRDefault="00A172B4" w:rsidP="00A172B4">
            <w:pPr>
              <w:pStyle w:val="ListParagraph"/>
              <w:numPr>
                <w:ilvl w:val="0"/>
                <w:numId w:val="6"/>
              </w:numPr>
              <w:ind w:left="360"/>
              <w:rPr>
                <w:sz w:val="18"/>
                <w:szCs w:val="20"/>
              </w:rPr>
            </w:pPr>
            <w:r w:rsidRPr="00A172B4">
              <w:rPr>
                <w:sz w:val="18"/>
                <w:szCs w:val="20"/>
              </w:rPr>
              <w:t>Round to the nearest 10</w:t>
            </w:r>
          </w:p>
          <w:p w:rsidR="00A172B4" w:rsidRPr="00A172B4" w:rsidRDefault="00A172B4" w:rsidP="00A172B4">
            <w:pPr>
              <w:pStyle w:val="ListParagraph"/>
              <w:numPr>
                <w:ilvl w:val="0"/>
                <w:numId w:val="6"/>
              </w:numPr>
              <w:ind w:left="360"/>
              <w:rPr>
                <w:sz w:val="18"/>
                <w:szCs w:val="20"/>
              </w:rPr>
            </w:pPr>
            <w:r w:rsidRPr="00A172B4">
              <w:rPr>
                <w:sz w:val="18"/>
                <w:szCs w:val="20"/>
              </w:rPr>
              <w:t>Round to the nearest 100</w:t>
            </w:r>
          </w:p>
          <w:p w:rsidR="00A172B4" w:rsidRPr="00A172B4" w:rsidRDefault="00A172B4" w:rsidP="00A172B4">
            <w:pPr>
              <w:pStyle w:val="ListParagraph"/>
              <w:numPr>
                <w:ilvl w:val="0"/>
                <w:numId w:val="6"/>
              </w:numPr>
              <w:ind w:left="360"/>
              <w:rPr>
                <w:sz w:val="18"/>
                <w:szCs w:val="20"/>
              </w:rPr>
            </w:pPr>
            <w:r w:rsidRPr="00A172B4">
              <w:rPr>
                <w:sz w:val="18"/>
                <w:szCs w:val="20"/>
              </w:rPr>
              <w:t>Count in 1,000s</w:t>
            </w:r>
          </w:p>
          <w:p w:rsidR="00A172B4" w:rsidRPr="00A172B4" w:rsidRDefault="00A172B4" w:rsidP="00A172B4">
            <w:pPr>
              <w:pStyle w:val="ListParagraph"/>
              <w:numPr>
                <w:ilvl w:val="0"/>
                <w:numId w:val="6"/>
              </w:numPr>
              <w:ind w:left="360"/>
              <w:rPr>
                <w:sz w:val="18"/>
                <w:szCs w:val="20"/>
              </w:rPr>
            </w:pPr>
            <w:r w:rsidRPr="00A172B4">
              <w:rPr>
                <w:sz w:val="18"/>
                <w:szCs w:val="20"/>
              </w:rPr>
              <w:t>1000s, 100s, 10s and 1s</w:t>
            </w:r>
          </w:p>
          <w:p w:rsidR="00A172B4" w:rsidRPr="00A172B4" w:rsidRDefault="00A172B4" w:rsidP="00A172B4">
            <w:pPr>
              <w:pStyle w:val="ListParagraph"/>
              <w:numPr>
                <w:ilvl w:val="0"/>
                <w:numId w:val="6"/>
              </w:numPr>
              <w:ind w:left="360"/>
              <w:rPr>
                <w:sz w:val="18"/>
                <w:szCs w:val="20"/>
              </w:rPr>
            </w:pPr>
            <w:r w:rsidRPr="00A172B4">
              <w:rPr>
                <w:sz w:val="18"/>
                <w:szCs w:val="20"/>
              </w:rPr>
              <w:t xml:space="preserve">Partitioning </w:t>
            </w:r>
          </w:p>
          <w:p w:rsidR="00A172B4" w:rsidRPr="00A172B4" w:rsidRDefault="00A172B4" w:rsidP="00A172B4">
            <w:pPr>
              <w:pStyle w:val="ListParagraph"/>
              <w:numPr>
                <w:ilvl w:val="0"/>
                <w:numId w:val="6"/>
              </w:numPr>
              <w:ind w:left="360"/>
              <w:rPr>
                <w:sz w:val="18"/>
                <w:szCs w:val="20"/>
              </w:rPr>
            </w:pPr>
            <w:r w:rsidRPr="00A172B4">
              <w:rPr>
                <w:sz w:val="18"/>
                <w:szCs w:val="20"/>
              </w:rPr>
              <w:t>Number line to 10,000</w:t>
            </w:r>
          </w:p>
          <w:p w:rsidR="00A172B4" w:rsidRPr="00A172B4" w:rsidRDefault="00A172B4" w:rsidP="00A172B4">
            <w:pPr>
              <w:pStyle w:val="ListParagraph"/>
              <w:numPr>
                <w:ilvl w:val="0"/>
                <w:numId w:val="6"/>
              </w:numPr>
              <w:ind w:left="360"/>
              <w:rPr>
                <w:sz w:val="18"/>
                <w:szCs w:val="20"/>
              </w:rPr>
            </w:pPr>
            <w:r w:rsidRPr="00A172B4">
              <w:rPr>
                <w:sz w:val="18"/>
                <w:szCs w:val="20"/>
              </w:rPr>
              <w:t>Find 1, 10, 100 more or less</w:t>
            </w:r>
          </w:p>
          <w:p w:rsidR="00A172B4" w:rsidRPr="00A172B4" w:rsidRDefault="00A172B4" w:rsidP="00A172B4">
            <w:pPr>
              <w:pStyle w:val="ListParagraph"/>
              <w:numPr>
                <w:ilvl w:val="0"/>
                <w:numId w:val="6"/>
              </w:numPr>
              <w:ind w:left="360"/>
              <w:rPr>
                <w:sz w:val="18"/>
                <w:szCs w:val="20"/>
              </w:rPr>
            </w:pPr>
            <w:r w:rsidRPr="00A172B4">
              <w:rPr>
                <w:sz w:val="18"/>
                <w:szCs w:val="20"/>
              </w:rPr>
              <w:t>1,000 more or less</w:t>
            </w:r>
          </w:p>
          <w:p w:rsidR="00A172B4" w:rsidRPr="00A172B4" w:rsidRDefault="00A172B4" w:rsidP="00A172B4">
            <w:pPr>
              <w:pStyle w:val="ListParagraph"/>
              <w:numPr>
                <w:ilvl w:val="0"/>
                <w:numId w:val="6"/>
              </w:numPr>
              <w:ind w:left="360"/>
              <w:rPr>
                <w:sz w:val="18"/>
                <w:szCs w:val="20"/>
              </w:rPr>
            </w:pPr>
            <w:r w:rsidRPr="00A172B4">
              <w:rPr>
                <w:sz w:val="18"/>
                <w:szCs w:val="20"/>
              </w:rPr>
              <w:t xml:space="preserve">Compare numbers </w:t>
            </w:r>
          </w:p>
          <w:p w:rsidR="00A172B4" w:rsidRPr="00A172B4" w:rsidRDefault="00A172B4" w:rsidP="00A172B4">
            <w:pPr>
              <w:pStyle w:val="ListParagraph"/>
              <w:numPr>
                <w:ilvl w:val="0"/>
                <w:numId w:val="6"/>
              </w:numPr>
              <w:ind w:left="360"/>
              <w:rPr>
                <w:sz w:val="18"/>
                <w:szCs w:val="20"/>
              </w:rPr>
            </w:pPr>
            <w:r w:rsidRPr="00A172B4">
              <w:rPr>
                <w:sz w:val="18"/>
                <w:szCs w:val="20"/>
              </w:rPr>
              <w:t>Order numbers</w:t>
            </w:r>
          </w:p>
          <w:p w:rsidR="00A172B4" w:rsidRPr="00A172B4" w:rsidRDefault="00A172B4" w:rsidP="00A172B4">
            <w:pPr>
              <w:pStyle w:val="ListParagraph"/>
              <w:numPr>
                <w:ilvl w:val="0"/>
                <w:numId w:val="6"/>
              </w:numPr>
              <w:ind w:left="360"/>
              <w:rPr>
                <w:sz w:val="18"/>
                <w:szCs w:val="20"/>
              </w:rPr>
            </w:pPr>
            <w:r w:rsidRPr="00A172B4">
              <w:rPr>
                <w:sz w:val="18"/>
                <w:szCs w:val="20"/>
              </w:rPr>
              <w:t>Round to the nearest 1,000</w:t>
            </w:r>
          </w:p>
          <w:p w:rsidR="00A172B4" w:rsidRPr="00A172B4" w:rsidRDefault="00A172B4" w:rsidP="00A172B4">
            <w:pPr>
              <w:pStyle w:val="ListParagraph"/>
              <w:numPr>
                <w:ilvl w:val="0"/>
                <w:numId w:val="6"/>
              </w:numPr>
              <w:ind w:left="360"/>
              <w:rPr>
                <w:sz w:val="18"/>
                <w:szCs w:val="20"/>
              </w:rPr>
            </w:pPr>
            <w:r w:rsidRPr="00A172B4">
              <w:rPr>
                <w:sz w:val="18"/>
                <w:szCs w:val="20"/>
              </w:rPr>
              <w:t>Count in 25s</w:t>
            </w:r>
          </w:p>
          <w:p w:rsidR="00A172B4" w:rsidRPr="00A172B4" w:rsidRDefault="00A172B4" w:rsidP="00A172B4">
            <w:pPr>
              <w:pStyle w:val="ListParagraph"/>
              <w:numPr>
                <w:ilvl w:val="0"/>
                <w:numId w:val="6"/>
              </w:numPr>
              <w:ind w:left="360"/>
              <w:rPr>
                <w:sz w:val="18"/>
                <w:szCs w:val="20"/>
              </w:rPr>
            </w:pPr>
            <w:r w:rsidRPr="00A172B4">
              <w:rPr>
                <w:sz w:val="18"/>
                <w:szCs w:val="20"/>
              </w:rPr>
              <w:t>Negative Numbers</w:t>
            </w:r>
          </w:p>
          <w:p w:rsidR="00A172B4" w:rsidRPr="00A172B4" w:rsidRDefault="00A172B4" w:rsidP="00A172B4">
            <w:pPr>
              <w:pStyle w:val="ListParagraph"/>
              <w:numPr>
                <w:ilvl w:val="0"/>
                <w:numId w:val="6"/>
              </w:numPr>
              <w:ind w:left="360"/>
              <w:rPr>
                <w:sz w:val="18"/>
                <w:szCs w:val="20"/>
              </w:rPr>
            </w:pPr>
            <w:r w:rsidRPr="00A172B4">
              <w:rPr>
                <w:sz w:val="18"/>
                <w:szCs w:val="20"/>
              </w:rPr>
              <w:t>Roman numerals to 100</w:t>
            </w:r>
          </w:p>
        </w:tc>
        <w:tc>
          <w:tcPr>
            <w:tcW w:w="4819" w:type="dxa"/>
            <w:gridSpan w:val="3"/>
            <w:tcBorders>
              <w:bottom w:val="single" w:sz="4" w:space="0" w:color="auto"/>
            </w:tcBorders>
          </w:tcPr>
          <w:p w:rsidR="00A172B4" w:rsidRPr="00A172B4" w:rsidRDefault="00A172B4" w:rsidP="00A172B4">
            <w:pPr>
              <w:pStyle w:val="ListParagraph"/>
              <w:numPr>
                <w:ilvl w:val="0"/>
                <w:numId w:val="6"/>
              </w:numPr>
              <w:ind w:left="360"/>
              <w:rPr>
                <w:sz w:val="18"/>
                <w:szCs w:val="20"/>
              </w:rPr>
            </w:pPr>
            <w:r w:rsidRPr="00A172B4">
              <w:rPr>
                <w:sz w:val="18"/>
                <w:szCs w:val="20"/>
              </w:rPr>
              <w:t>Add and subtract 1s, 10s, 100s and 1,000s</w:t>
            </w:r>
          </w:p>
          <w:p w:rsidR="00A172B4" w:rsidRPr="00A172B4" w:rsidRDefault="00A172B4" w:rsidP="00A172B4">
            <w:pPr>
              <w:pStyle w:val="ListParagraph"/>
              <w:numPr>
                <w:ilvl w:val="0"/>
                <w:numId w:val="6"/>
              </w:numPr>
              <w:ind w:left="360"/>
              <w:rPr>
                <w:sz w:val="18"/>
                <w:szCs w:val="20"/>
              </w:rPr>
            </w:pPr>
            <w:r w:rsidRPr="00A172B4">
              <w:rPr>
                <w:sz w:val="18"/>
                <w:szCs w:val="20"/>
              </w:rPr>
              <w:t>Add two 3-digit numbers – not crossing 10 or 100</w:t>
            </w:r>
          </w:p>
          <w:p w:rsidR="00A172B4" w:rsidRPr="00A172B4" w:rsidRDefault="00A172B4" w:rsidP="00A172B4">
            <w:pPr>
              <w:pStyle w:val="ListParagraph"/>
              <w:numPr>
                <w:ilvl w:val="0"/>
                <w:numId w:val="6"/>
              </w:numPr>
              <w:ind w:left="360"/>
              <w:rPr>
                <w:sz w:val="18"/>
                <w:szCs w:val="20"/>
              </w:rPr>
            </w:pPr>
            <w:r w:rsidRPr="00A172B4">
              <w:rPr>
                <w:sz w:val="18"/>
                <w:szCs w:val="20"/>
              </w:rPr>
              <w:t>Add two 4-digit numbers – no exchange</w:t>
            </w:r>
          </w:p>
          <w:p w:rsidR="00A172B4" w:rsidRPr="00A172B4" w:rsidRDefault="00A172B4" w:rsidP="00A172B4">
            <w:pPr>
              <w:pStyle w:val="ListParagraph"/>
              <w:numPr>
                <w:ilvl w:val="0"/>
                <w:numId w:val="6"/>
              </w:numPr>
              <w:ind w:left="360"/>
              <w:rPr>
                <w:sz w:val="18"/>
                <w:szCs w:val="20"/>
              </w:rPr>
            </w:pPr>
            <w:r w:rsidRPr="00A172B4">
              <w:rPr>
                <w:sz w:val="18"/>
                <w:szCs w:val="20"/>
              </w:rPr>
              <w:t>Add two 3-digit numbers – crossing 10 or 100</w:t>
            </w:r>
          </w:p>
          <w:p w:rsidR="00A172B4" w:rsidRPr="00A172B4" w:rsidRDefault="00A172B4" w:rsidP="00A172B4">
            <w:pPr>
              <w:pStyle w:val="ListParagraph"/>
              <w:numPr>
                <w:ilvl w:val="0"/>
                <w:numId w:val="6"/>
              </w:numPr>
              <w:ind w:left="360"/>
              <w:rPr>
                <w:sz w:val="18"/>
                <w:szCs w:val="20"/>
              </w:rPr>
            </w:pPr>
            <w:r w:rsidRPr="00A172B4">
              <w:rPr>
                <w:sz w:val="18"/>
                <w:szCs w:val="20"/>
              </w:rPr>
              <w:t>Add two 4-digit numbers – more than one exchange</w:t>
            </w:r>
          </w:p>
          <w:p w:rsidR="00A172B4" w:rsidRPr="00A172B4" w:rsidRDefault="00A172B4" w:rsidP="00A172B4">
            <w:pPr>
              <w:pStyle w:val="ListParagraph"/>
              <w:numPr>
                <w:ilvl w:val="0"/>
                <w:numId w:val="6"/>
              </w:numPr>
              <w:ind w:left="360"/>
              <w:rPr>
                <w:sz w:val="18"/>
                <w:szCs w:val="20"/>
              </w:rPr>
            </w:pPr>
            <w:r w:rsidRPr="00A172B4">
              <w:rPr>
                <w:sz w:val="18"/>
                <w:szCs w:val="20"/>
              </w:rPr>
              <w:t xml:space="preserve">Subtract a 3-digit number from a 3-digit number – no exchange </w:t>
            </w:r>
          </w:p>
          <w:p w:rsidR="00A172B4" w:rsidRPr="00A172B4" w:rsidRDefault="00A172B4" w:rsidP="00A172B4">
            <w:pPr>
              <w:pStyle w:val="ListParagraph"/>
              <w:numPr>
                <w:ilvl w:val="0"/>
                <w:numId w:val="6"/>
              </w:numPr>
              <w:ind w:left="360"/>
              <w:rPr>
                <w:sz w:val="18"/>
                <w:szCs w:val="20"/>
              </w:rPr>
            </w:pPr>
            <w:r w:rsidRPr="00A172B4">
              <w:rPr>
                <w:sz w:val="18"/>
                <w:szCs w:val="20"/>
              </w:rPr>
              <w:t>Subtract two 4-digit numbers – no exchange</w:t>
            </w:r>
          </w:p>
          <w:p w:rsidR="00A172B4" w:rsidRPr="00A172B4" w:rsidRDefault="00A172B4" w:rsidP="00A172B4">
            <w:pPr>
              <w:pStyle w:val="ListParagraph"/>
              <w:numPr>
                <w:ilvl w:val="0"/>
                <w:numId w:val="6"/>
              </w:numPr>
              <w:ind w:left="360"/>
              <w:rPr>
                <w:sz w:val="18"/>
                <w:szCs w:val="20"/>
              </w:rPr>
            </w:pPr>
            <w:r w:rsidRPr="00A172B4">
              <w:rPr>
                <w:sz w:val="18"/>
                <w:szCs w:val="20"/>
              </w:rPr>
              <w:t xml:space="preserve">Subtract a 3-digit number from a 3-digit number – exchange </w:t>
            </w:r>
          </w:p>
          <w:p w:rsidR="00A172B4" w:rsidRPr="00A172B4" w:rsidRDefault="00A172B4" w:rsidP="00A172B4">
            <w:pPr>
              <w:pStyle w:val="ListParagraph"/>
              <w:numPr>
                <w:ilvl w:val="0"/>
                <w:numId w:val="6"/>
              </w:numPr>
              <w:ind w:left="360"/>
              <w:rPr>
                <w:sz w:val="18"/>
                <w:szCs w:val="20"/>
              </w:rPr>
            </w:pPr>
            <w:r w:rsidRPr="00A172B4">
              <w:rPr>
                <w:sz w:val="18"/>
                <w:szCs w:val="20"/>
              </w:rPr>
              <w:t>Subtract two 4-digit numbers – one exchange</w:t>
            </w:r>
          </w:p>
          <w:p w:rsidR="00A172B4" w:rsidRPr="00A172B4" w:rsidRDefault="00A172B4" w:rsidP="00A172B4">
            <w:pPr>
              <w:pStyle w:val="ListParagraph"/>
              <w:numPr>
                <w:ilvl w:val="0"/>
                <w:numId w:val="6"/>
              </w:numPr>
              <w:ind w:left="360"/>
              <w:rPr>
                <w:sz w:val="18"/>
                <w:szCs w:val="20"/>
              </w:rPr>
            </w:pPr>
            <w:r w:rsidRPr="00A172B4">
              <w:rPr>
                <w:sz w:val="18"/>
                <w:szCs w:val="20"/>
              </w:rPr>
              <w:t>Subtract two 4-digit numbers – more than one exchange</w:t>
            </w:r>
          </w:p>
          <w:p w:rsidR="00A172B4" w:rsidRPr="00A172B4" w:rsidRDefault="00A172B4" w:rsidP="00A172B4">
            <w:pPr>
              <w:pStyle w:val="ListParagraph"/>
              <w:numPr>
                <w:ilvl w:val="0"/>
                <w:numId w:val="6"/>
              </w:numPr>
              <w:ind w:left="360"/>
              <w:rPr>
                <w:sz w:val="18"/>
                <w:szCs w:val="20"/>
              </w:rPr>
            </w:pPr>
            <w:r w:rsidRPr="00A172B4">
              <w:rPr>
                <w:sz w:val="18"/>
                <w:szCs w:val="20"/>
              </w:rPr>
              <w:t>Efficient subtraction</w:t>
            </w:r>
          </w:p>
          <w:p w:rsidR="00A172B4" w:rsidRPr="00A172B4" w:rsidRDefault="00A172B4" w:rsidP="00A172B4">
            <w:pPr>
              <w:pStyle w:val="ListParagraph"/>
              <w:numPr>
                <w:ilvl w:val="0"/>
                <w:numId w:val="6"/>
              </w:numPr>
              <w:ind w:left="360"/>
              <w:rPr>
                <w:sz w:val="18"/>
                <w:szCs w:val="20"/>
              </w:rPr>
            </w:pPr>
            <w:r w:rsidRPr="00A172B4">
              <w:rPr>
                <w:sz w:val="18"/>
                <w:szCs w:val="20"/>
              </w:rPr>
              <w:t>Estimate answers</w:t>
            </w:r>
          </w:p>
          <w:p w:rsidR="00A172B4" w:rsidRPr="00A172B4" w:rsidRDefault="00A172B4" w:rsidP="00A172B4">
            <w:pPr>
              <w:pStyle w:val="ListParagraph"/>
              <w:numPr>
                <w:ilvl w:val="0"/>
                <w:numId w:val="6"/>
              </w:numPr>
              <w:ind w:left="360"/>
              <w:rPr>
                <w:sz w:val="18"/>
                <w:szCs w:val="20"/>
              </w:rPr>
            </w:pPr>
            <w:r w:rsidRPr="00A172B4">
              <w:rPr>
                <w:sz w:val="18"/>
                <w:szCs w:val="20"/>
              </w:rPr>
              <w:t xml:space="preserve">Checking answers </w:t>
            </w:r>
          </w:p>
        </w:tc>
        <w:tc>
          <w:tcPr>
            <w:tcW w:w="3969" w:type="dxa"/>
            <w:gridSpan w:val="2"/>
            <w:tcBorders>
              <w:bottom w:val="single" w:sz="4" w:space="0" w:color="auto"/>
            </w:tcBorders>
          </w:tcPr>
          <w:p w:rsidR="00A172B4" w:rsidRPr="00A172B4" w:rsidRDefault="00A172B4" w:rsidP="00A172B4">
            <w:pPr>
              <w:pStyle w:val="ListParagraph"/>
              <w:numPr>
                <w:ilvl w:val="0"/>
                <w:numId w:val="6"/>
              </w:numPr>
              <w:ind w:left="360"/>
              <w:rPr>
                <w:sz w:val="18"/>
                <w:szCs w:val="20"/>
              </w:rPr>
            </w:pPr>
            <w:r w:rsidRPr="00A172B4">
              <w:rPr>
                <w:sz w:val="18"/>
                <w:szCs w:val="20"/>
              </w:rPr>
              <w:t>Equivalent lengths – m and cm</w:t>
            </w:r>
          </w:p>
          <w:p w:rsidR="00A172B4" w:rsidRPr="00A172B4" w:rsidRDefault="00A172B4" w:rsidP="00A172B4">
            <w:pPr>
              <w:pStyle w:val="ListParagraph"/>
              <w:numPr>
                <w:ilvl w:val="0"/>
                <w:numId w:val="6"/>
              </w:numPr>
              <w:ind w:left="360"/>
              <w:rPr>
                <w:sz w:val="18"/>
                <w:szCs w:val="20"/>
              </w:rPr>
            </w:pPr>
            <w:r w:rsidRPr="00A172B4">
              <w:rPr>
                <w:sz w:val="18"/>
                <w:szCs w:val="20"/>
              </w:rPr>
              <w:t>Equivalent lengths – mm and cm</w:t>
            </w:r>
          </w:p>
          <w:p w:rsidR="00A172B4" w:rsidRPr="00A172B4" w:rsidRDefault="00A172B4" w:rsidP="00A172B4">
            <w:pPr>
              <w:pStyle w:val="ListParagraph"/>
              <w:numPr>
                <w:ilvl w:val="0"/>
                <w:numId w:val="6"/>
              </w:numPr>
              <w:ind w:left="360"/>
              <w:rPr>
                <w:sz w:val="18"/>
                <w:szCs w:val="20"/>
              </w:rPr>
            </w:pPr>
            <w:r w:rsidRPr="00A172B4">
              <w:rPr>
                <w:sz w:val="18"/>
                <w:szCs w:val="20"/>
              </w:rPr>
              <w:t>Kilometres</w:t>
            </w:r>
          </w:p>
          <w:p w:rsidR="00A172B4" w:rsidRPr="00A172B4" w:rsidRDefault="00A172B4" w:rsidP="00A172B4">
            <w:pPr>
              <w:pStyle w:val="ListParagraph"/>
              <w:numPr>
                <w:ilvl w:val="0"/>
                <w:numId w:val="6"/>
              </w:numPr>
              <w:ind w:left="360"/>
              <w:rPr>
                <w:sz w:val="18"/>
                <w:szCs w:val="20"/>
              </w:rPr>
            </w:pPr>
            <w:r w:rsidRPr="00A172B4">
              <w:rPr>
                <w:sz w:val="18"/>
                <w:szCs w:val="20"/>
              </w:rPr>
              <w:t>Add lengths</w:t>
            </w:r>
          </w:p>
          <w:p w:rsidR="00A172B4" w:rsidRPr="00A172B4" w:rsidRDefault="00A172B4" w:rsidP="00A172B4">
            <w:pPr>
              <w:pStyle w:val="ListParagraph"/>
              <w:numPr>
                <w:ilvl w:val="0"/>
                <w:numId w:val="6"/>
              </w:numPr>
              <w:ind w:left="360"/>
              <w:rPr>
                <w:sz w:val="18"/>
                <w:szCs w:val="20"/>
              </w:rPr>
            </w:pPr>
            <w:r w:rsidRPr="00A172B4">
              <w:rPr>
                <w:sz w:val="18"/>
                <w:szCs w:val="20"/>
              </w:rPr>
              <w:t>Subtract lengths</w:t>
            </w:r>
          </w:p>
          <w:p w:rsidR="00A172B4" w:rsidRPr="00A172B4" w:rsidRDefault="00A172B4" w:rsidP="00A172B4">
            <w:pPr>
              <w:pStyle w:val="ListParagraph"/>
              <w:numPr>
                <w:ilvl w:val="0"/>
                <w:numId w:val="6"/>
              </w:numPr>
              <w:ind w:left="360"/>
              <w:rPr>
                <w:sz w:val="18"/>
                <w:szCs w:val="20"/>
              </w:rPr>
            </w:pPr>
            <w:r w:rsidRPr="00A172B4">
              <w:rPr>
                <w:sz w:val="18"/>
                <w:szCs w:val="20"/>
              </w:rPr>
              <w:t xml:space="preserve">Measure perimeter </w:t>
            </w:r>
          </w:p>
          <w:p w:rsidR="00A172B4" w:rsidRPr="00A172B4" w:rsidRDefault="00A172B4" w:rsidP="00A172B4">
            <w:pPr>
              <w:pStyle w:val="ListParagraph"/>
              <w:numPr>
                <w:ilvl w:val="0"/>
                <w:numId w:val="6"/>
              </w:numPr>
              <w:ind w:left="360"/>
              <w:rPr>
                <w:sz w:val="18"/>
                <w:szCs w:val="20"/>
              </w:rPr>
            </w:pPr>
            <w:r w:rsidRPr="00A172B4">
              <w:rPr>
                <w:sz w:val="18"/>
                <w:szCs w:val="20"/>
              </w:rPr>
              <w:t>Perimeter on a grid</w:t>
            </w:r>
          </w:p>
          <w:p w:rsidR="00A172B4" w:rsidRPr="00A172B4" w:rsidRDefault="00A172B4" w:rsidP="00A172B4">
            <w:pPr>
              <w:pStyle w:val="ListParagraph"/>
              <w:numPr>
                <w:ilvl w:val="0"/>
                <w:numId w:val="6"/>
              </w:numPr>
              <w:ind w:left="360"/>
              <w:rPr>
                <w:sz w:val="18"/>
                <w:szCs w:val="20"/>
              </w:rPr>
            </w:pPr>
            <w:r w:rsidRPr="00A172B4">
              <w:rPr>
                <w:sz w:val="18"/>
                <w:szCs w:val="20"/>
              </w:rPr>
              <w:t xml:space="preserve">Perimeter on a rectangle </w:t>
            </w:r>
          </w:p>
          <w:p w:rsidR="00A172B4" w:rsidRPr="00A172B4" w:rsidRDefault="00A172B4" w:rsidP="00A172B4">
            <w:pPr>
              <w:pStyle w:val="ListParagraph"/>
              <w:numPr>
                <w:ilvl w:val="0"/>
                <w:numId w:val="6"/>
              </w:numPr>
              <w:ind w:left="360"/>
              <w:rPr>
                <w:sz w:val="18"/>
                <w:szCs w:val="20"/>
              </w:rPr>
            </w:pPr>
            <w:r w:rsidRPr="00A172B4">
              <w:rPr>
                <w:sz w:val="18"/>
                <w:szCs w:val="20"/>
              </w:rPr>
              <w:t xml:space="preserve">Perimeter of rectilinear shapes </w:t>
            </w:r>
          </w:p>
        </w:tc>
        <w:tc>
          <w:tcPr>
            <w:tcW w:w="4678" w:type="dxa"/>
            <w:gridSpan w:val="3"/>
            <w:tcBorders>
              <w:bottom w:val="single" w:sz="4" w:space="0" w:color="auto"/>
            </w:tcBorders>
          </w:tcPr>
          <w:p w:rsidR="00A172B4" w:rsidRPr="00A172B4" w:rsidRDefault="00A172B4" w:rsidP="00A172B4">
            <w:pPr>
              <w:pStyle w:val="ListParagraph"/>
              <w:numPr>
                <w:ilvl w:val="0"/>
                <w:numId w:val="6"/>
              </w:numPr>
              <w:ind w:left="360"/>
              <w:rPr>
                <w:sz w:val="18"/>
                <w:szCs w:val="20"/>
              </w:rPr>
            </w:pPr>
            <w:r w:rsidRPr="00A172B4">
              <w:rPr>
                <w:sz w:val="18"/>
                <w:szCs w:val="20"/>
              </w:rPr>
              <w:t>Multiply by 10</w:t>
            </w:r>
          </w:p>
          <w:p w:rsidR="00A172B4" w:rsidRPr="00A172B4" w:rsidRDefault="00A172B4" w:rsidP="00A172B4">
            <w:pPr>
              <w:pStyle w:val="ListParagraph"/>
              <w:numPr>
                <w:ilvl w:val="0"/>
                <w:numId w:val="6"/>
              </w:numPr>
              <w:ind w:left="360"/>
              <w:rPr>
                <w:sz w:val="18"/>
                <w:szCs w:val="20"/>
              </w:rPr>
            </w:pPr>
            <w:r w:rsidRPr="00A172B4">
              <w:rPr>
                <w:sz w:val="18"/>
                <w:szCs w:val="20"/>
              </w:rPr>
              <w:t>Multiply by 100</w:t>
            </w:r>
          </w:p>
          <w:p w:rsidR="00A172B4" w:rsidRPr="00A172B4" w:rsidRDefault="00A172B4" w:rsidP="00A172B4">
            <w:pPr>
              <w:pStyle w:val="ListParagraph"/>
              <w:numPr>
                <w:ilvl w:val="0"/>
                <w:numId w:val="6"/>
              </w:numPr>
              <w:ind w:left="360"/>
              <w:rPr>
                <w:sz w:val="18"/>
                <w:szCs w:val="20"/>
              </w:rPr>
            </w:pPr>
            <w:r w:rsidRPr="00A172B4">
              <w:rPr>
                <w:sz w:val="18"/>
                <w:szCs w:val="20"/>
              </w:rPr>
              <w:t>Divide by 10</w:t>
            </w:r>
          </w:p>
          <w:p w:rsidR="00A172B4" w:rsidRPr="00A172B4" w:rsidRDefault="00A172B4" w:rsidP="00A172B4">
            <w:pPr>
              <w:pStyle w:val="ListParagraph"/>
              <w:numPr>
                <w:ilvl w:val="0"/>
                <w:numId w:val="6"/>
              </w:numPr>
              <w:ind w:left="360"/>
              <w:rPr>
                <w:sz w:val="18"/>
                <w:szCs w:val="20"/>
              </w:rPr>
            </w:pPr>
            <w:r w:rsidRPr="00A172B4">
              <w:rPr>
                <w:sz w:val="18"/>
                <w:szCs w:val="20"/>
              </w:rPr>
              <w:t>Divide by 100</w:t>
            </w:r>
          </w:p>
          <w:p w:rsidR="00A172B4" w:rsidRPr="00A172B4" w:rsidRDefault="00A172B4" w:rsidP="00A172B4">
            <w:pPr>
              <w:pStyle w:val="ListParagraph"/>
              <w:numPr>
                <w:ilvl w:val="0"/>
                <w:numId w:val="6"/>
              </w:numPr>
              <w:ind w:left="360"/>
              <w:rPr>
                <w:sz w:val="18"/>
                <w:szCs w:val="20"/>
              </w:rPr>
            </w:pPr>
            <w:r w:rsidRPr="00A172B4">
              <w:rPr>
                <w:sz w:val="18"/>
                <w:szCs w:val="20"/>
              </w:rPr>
              <w:t>Multiply by 1 and 0</w:t>
            </w:r>
          </w:p>
          <w:p w:rsidR="00A172B4" w:rsidRPr="00A172B4" w:rsidRDefault="00A172B4" w:rsidP="00A172B4">
            <w:pPr>
              <w:pStyle w:val="ListParagraph"/>
              <w:numPr>
                <w:ilvl w:val="0"/>
                <w:numId w:val="6"/>
              </w:numPr>
              <w:ind w:left="360"/>
              <w:rPr>
                <w:sz w:val="18"/>
                <w:szCs w:val="20"/>
              </w:rPr>
            </w:pPr>
            <w:r w:rsidRPr="00A172B4">
              <w:rPr>
                <w:sz w:val="18"/>
                <w:szCs w:val="20"/>
              </w:rPr>
              <w:t xml:space="preserve">Divide by 1 and itself </w:t>
            </w:r>
          </w:p>
          <w:p w:rsidR="00A172B4" w:rsidRPr="00A172B4" w:rsidRDefault="00A172B4" w:rsidP="00A172B4">
            <w:pPr>
              <w:pStyle w:val="ListParagraph"/>
              <w:numPr>
                <w:ilvl w:val="0"/>
                <w:numId w:val="6"/>
              </w:numPr>
              <w:ind w:left="360"/>
              <w:rPr>
                <w:sz w:val="18"/>
                <w:szCs w:val="20"/>
              </w:rPr>
            </w:pPr>
            <w:r w:rsidRPr="00A172B4">
              <w:rPr>
                <w:sz w:val="18"/>
                <w:szCs w:val="20"/>
              </w:rPr>
              <w:t>Multiply and divide by 3</w:t>
            </w:r>
          </w:p>
          <w:p w:rsidR="00A172B4" w:rsidRPr="00A172B4" w:rsidRDefault="00A172B4" w:rsidP="00A172B4">
            <w:pPr>
              <w:pStyle w:val="ListParagraph"/>
              <w:numPr>
                <w:ilvl w:val="0"/>
                <w:numId w:val="6"/>
              </w:numPr>
              <w:ind w:left="360"/>
              <w:rPr>
                <w:sz w:val="18"/>
                <w:szCs w:val="20"/>
              </w:rPr>
            </w:pPr>
            <w:r w:rsidRPr="00A172B4">
              <w:rPr>
                <w:sz w:val="18"/>
                <w:szCs w:val="20"/>
              </w:rPr>
              <w:t xml:space="preserve">The 3 times-table </w:t>
            </w:r>
          </w:p>
          <w:p w:rsidR="00A172B4" w:rsidRPr="00A172B4" w:rsidRDefault="00A172B4" w:rsidP="00A172B4">
            <w:pPr>
              <w:pStyle w:val="ListParagraph"/>
              <w:numPr>
                <w:ilvl w:val="0"/>
                <w:numId w:val="6"/>
              </w:numPr>
              <w:ind w:left="360"/>
              <w:rPr>
                <w:sz w:val="18"/>
                <w:szCs w:val="20"/>
              </w:rPr>
            </w:pPr>
            <w:r w:rsidRPr="00A172B4">
              <w:rPr>
                <w:sz w:val="18"/>
                <w:szCs w:val="20"/>
              </w:rPr>
              <w:t>Multiply and divide by 6</w:t>
            </w:r>
          </w:p>
          <w:p w:rsidR="00A172B4" w:rsidRPr="00A172B4" w:rsidRDefault="00A172B4" w:rsidP="00A172B4">
            <w:pPr>
              <w:pStyle w:val="ListParagraph"/>
              <w:numPr>
                <w:ilvl w:val="0"/>
                <w:numId w:val="6"/>
              </w:numPr>
              <w:ind w:left="360"/>
              <w:rPr>
                <w:sz w:val="18"/>
                <w:szCs w:val="20"/>
              </w:rPr>
            </w:pPr>
            <w:r w:rsidRPr="00A172B4">
              <w:rPr>
                <w:sz w:val="18"/>
                <w:szCs w:val="20"/>
              </w:rPr>
              <w:t>6 times-table and division facts</w:t>
            </w:r>
          </w:p>
          <w:p w:rsidR="00A172B4" w:rsidRPr="00A172B4" w:rsidRDefault="00A172B4" w:rsidP="00A172B4">
            <w:pPr>
              <w:pStyle w:val="ListParagraph"/>
              <w:numPr>
                <w:ilvl w:val="0"/>
                <w:numId w:val="6"/>
              </w:numPr>
              <w:ind w:left="360"/>
              <w:rPr>
                <w:sz w:val="18"/>
                <w:szCs w:val="20"/>
              </w:rPr>
            </w:pPr>
            <w:r w:rsidRPr="00A172B4">
              <w:rPr>
                <w:sz w:val="18"/>
                <w:szCs w:val="20"/>
              </w:rPr>
              <w:t>Multiply and divide by 9</w:t>
            </w:r>
          </w:p>
          <w:p w:rsidR="00A172B4" w:rsidRPr="00A172B4" w:rsidRDefault="00A172B4" w:rsidP="00A172B4">
            <w:pPr>
              <w:pStyle w:val="ListParagraph"/>
              <w:numPr>
                <w:ilvl w:val="0"/>
                <w:numId w:val="6"/>
              </w:numPr>
              <w:ind w:left="360"/>
              <w:rPr>
                <w:sz w:val="18"/>
                <w:szCs w:val="20"/>
              </w:rPr>
            </w:pPr>
            <w:r w:rsidRPr="00A172B4">
              <w:rPr>
                <w:sz w:val="18"/>
                <w:szCs w:val="20"/>
              </w:rPr>
              <w:t>9 times-table and division facts</w:t>
            </w:r>
          </w:p>
          <w:p w:rsidR="00A172B4" w:rsidRPr="00A172B4" w:rsidRDefault="00A172B4" w:rsidP="00A172B4">
            <w:pPr>
              <w:pStyle w:val="ListParagraph"/>
              <w:numPr>
                <w:ilvl w:val="0"/>
                <w:numId w:val="6"/>
              </w:numPr>
              <w:ind w:left="360"/>
              <w:rPr>
                <w:sz w:val="18"/>
                <w:szCs w:val="20"/>
              </w:rPr>
            </w:pPr>
            <w:r w:rsidRPr="00A172B4">
              <w:rPr>
                <w:sz w:val="18"/>
                <w:szCs w:val="20"/>
              </w:rPr>
              <w:t>Multiply and divide by 7</w:t>
            </w:r>
          </w:p>
          <w:p w:rsidR="00A172B4" w:rsidRPr="00A172B4" w:rsidRDefault="00A172B4" w:rsidP="00A172B4">
            <w:pPr>
              <w:pStyle w:val="ListParagraph"/>
              <w:numPr>
                <w:ilvl w:val="0"/>
                <w:numId w:val="6"/>
              </w:numPr>
              <w:ind w:left="360"/>
              <w:rPr>
                <w:sz w:val="18"/>
                <w:szCs w:val="20"/>
              </w:rPr>
            </w:pPr>
            <w:r w:rsidRPr="00A172B4">
              <w:rPr>
                <w:sz w:val="18"/>
                <w:szCs w:val="20"/>
              </w:rPr>
              <w:t xml:space="preserve">7 times table and division facts </w:t>
            </w:r>
          </w:p>
        </w:tc>
        <w:tc>
          <w:tcPr>
            <w:tcW w:w="4252" w:type="dxa"/>
            <w:gridSpan w:val="2"/>
          </w:tcPr>
          <w:p w:rsidR="00A172B4" w:rsidRPr="00A172B4" w:rsidRDefault="00A172B4" w:rsidP="00A172B4">
            <w:pPr>
              <w:pStyle w:val="ListParagraph"/>
              <w:numPr>
                <w:ilvl w:val="0"/>
                <w:numId w:val="2"/>
              </w:numPr>
              <w:ind w:left="360"/>
              <w:rPr>
                <w:sz w:val="18"/>
                <w:szCs w:val="20"/>
              </w:rPr>
            </w:pPr>
            <w:r w:rsidRPr="00A172B4">
              <w:rPr>
                <w:sz w:val="18"/>
                <w:szCs w:val="20"/>
              </w:rPr>
              <w:t>11 and 12 times-table</w:t>
            </w:r>
          </w:p>
          <w:p w:rsidR="00A172B4" w:rsidRPr="00A172B4" w:rsidRDefault="00A172B4" w:rsidP="00A172B4">
            <w:pPr>
              <w:pStyle w:val="ListParagraph"/>
              <w:numPr>
                <w:ilvl w:val="0"/>
                <w:numId w:val="2"/>
              </w:numPr>
              <w:ind w:left="360"/>
              <w:rPr>
                <w:sz w:val="18"/>
                <w:szCs w:val="24"/>
              </w:rPr>
            </w:pPr>
            <w:r w:rsidRPr="00A172B4">
              <w:rPr>
                <w:sz w:val="18"/>
                <w:szCs w:val="20"/>
              </w:rPr>
              <w:t>Multiply 3 numbers</w:t>
            </w:r>
          </w:p>
          <w:p w:rsidR="00A172B4" w:rsidRPr="00A172B4" w:rsidRDefault="00A172B4" w:rsidP="00A172B4">
            <w:pPr>
              <w:pStyle w:val="ListParagraph"/>
              <w:numPr>
                <w:ilvl w:val="0"/>
                <w:numId w:val="2"/>
              </w:numPr>
              <w:ind w:left="360"/>
              <w:rPr>
                <w:sz w:val="18"/>
                <w:szCs w:val="24"/>
              </w:rPr>
            </w:pPr>
            <w:r w:rsidRPr="00A172B4">
              <w:rPr>
                <w:sz w:val="18"/>
                <w:szCs w:val="20"/>
              </w:rPr>
              <w:t>Factor pairs</w:t>
            </w:r>
          </w:p>
          <w:p w:rsidR="00A172B4" w:rsidRPr="00A172B4" w:rsidRDefault="00A172B4" w:rsidP="00A172B4">
            <w:pPr>
              <w:pStyle w:val="ListParagraph"/>
              <w:numPr>
                <w:ilvl w:val="0"/>
                <w:numId w:val="2"/>
              </w:numPr>
              <w:ind w:left="360"/>
              <w:rPr>
                <w:sz w:val="18"/>
                <w:szCs w:val="24"/>
              </w:rPr>
            </w:pPr>
            <w:r w:rsidRPr="00A172B4">
              <w:rPr>
                <w:sz w:val="18"/>
                <w:szCs w:val="20"/>
              </w:rPr>
              <w:t>Efficient multiplication</w:t>
            </w:r>
          </w:p>
          <w:p w:rsidR="00A172B4" w:rsidRPr="00A172B4" w:rsidRDefault="00A172B4" w:rsidP="00A172B4">
            <w:pPr>
              <w:pStyle w:val="ListParagraph"/>
              <w:numPr>
                <w:ilvl w:val="0"/>
                <w:numId w:val="2"/>
              </w:numPr>
              <w:ind w:left="360"/>
              <w:rPr>
                <w:sz w:val="18"/>
                <w:szCs w:val="24"/>
              </w:rPr>
            </w:pPr>
            <w:r w:rsidRPr="00A172B4">
              <w:rPr>
                <w:sz w:val="18"/>
                <w:szCs w:val="20"/>
              </w:rPr>
              <w:t>Written methods</w:t>
            </w:r>
          </w:p>
          <w:p w:rsidR="00A172B4" w:rsidRPr="00A172B4" w:rsidRDefault="00A172B4" w:rsidP="00A172B4">
            <w:pPr>
              <w:pStyle w:val="ListParagraph"/>
              <w:numPr>
                <w:ilvl w:val="0"/>
                <w:numId w:val="2"/>
              </w:numPr>
              <w:ind w:left="360"/>
              <w:rPr>
                <w:sz w:val="18"/>
                <w:szCs w:val="24"/>
              </w:rPr>
            </w:pPr>
            <w:r w:rsidRPr="00A172B4">
              <w:rPr>
                <w:sz w:val="18"/>
                <w:szCs w:val="20"/>
              </w:rPr>
              <w:t>Multiply 2-digits by 1-digit (1)</w:t>
            </w:r>
          </w:p>
          <w:p w:rsidR="00A172B4" w:rsidRPr="00A172B4" w:rsidRDefault="00A172B4" w:rsidP="00A172B4">
            <w:pPr>
              <w:pStyle w:val="ListParagraph"/>
              <w:numPr>
                <w:ilvl w:val="0"/>
                <w:numId w:val="2"/>
              </w:numPr>
              <w:ind w:left="360"/>
              <w:rPr>
                <w:sz w:val="18"/>
                <w:szCs w:val="24"/>
              </w:rPr>
            </w:pPr>
            <w:r w:rsidRPr="00A172B4">
              <w:rPr>
                <w:sz w:val="18"/>
                <w:szCs w:val="20"/>
              </w:rPr>
              <w:t xml:space="preserve">Multiply 2-digits by 1-digit </w:t>
            </w:r>
          </w:p>
          <w:p w:rsidR="00A172B4" w:rsidRPr="00A172B4" w:rsidRDefault="00A172B4" w:rsidP="00A172B4">
            <w:pPr>
              <w:pStyle w:val="ListParagraph"/>
              <w:numPr>
                <w:ilvl w:val="0"/>
                <w:numId w:val="2"/>
              </w:numPr>
              <w:ind w:left="360"/>
              <w:rPr>
                <w:sz w:val="18"/>
                <w:szCs w:val="20"/>
              </w:rPr>
            </w:pPr>
            <w:r w:rsidRPr="00A172B4">
              <w:rPr>
                <w:sz w:val="18"/>
                <w:szCs w:val="20"/>
              </w:rPr>
              <w:t>Multiply 3-digits by 1-digit</w:t>
            </w:r>
          </w:p>
          <w:p w:rsidR="00A172B4" w:rsidRPr="00A172B4" w:rsidRDefault="00A172B4" w:rsidP="00A172B4">
            <w:pPr>
              <w:pStyle w:val="ListParagraph"/>
              <w:numPr>
                <w:ilvl w:val="0"/>
                <w:numId w:val="2"/>
              </w:numPr>
              <w:ind w:left="360"/>
              <w:rPr>
                <w:sz w:val="18"/>
                <w:szCs w:val="20"/>
              </w:rPr>
            </w:pPr>
            <w:r w:rsidRPr="00A172B4">
              <w:rPr>
                <w:sz w:val="18"/>
                <w:szCs w:val="20"/>
              </w:rPr>
              <w:t>Divide 2-digits by 1-digit (1)</w:t>
            </w:r>
          </w:p>
          <w:p w:rsidR="00A172B4" w:rsidRPr="00A172B4" w:rsidRDefault="00A172B4" w:rsidP="00A172B4">
            <w:pPr>
              <w:pStyle w:val="ListParagraph"/>
              <w:numPr>
                <w:ilvl w:val="0"/>
                <w:numId w:val="2"/>
              </w:numPr>
              <w:ind w:left="360"/>
              <w:rPr>
                <w:b/>
                <w:sz w:val="18"/>
                <w:szCs w:val="20"/>
              </w:rPr>
            </w:pPr>
            <w:r w:rsidRPr="00A172B4">
              <w:rPr>
                <w:sz w:val="18"/>
                <w:szCs w:val="20"/>
              </w:rPr>
              <w:t>Divide 2-digits by 1-digit (1)</w:t>
            </w:r>
          </w:p>
          <w:p w:rsidR="00A172B4" w:rsidRPr="00A172B4" w:rsidRDefault="00A172B4" w:rsidP="00A172B4">
            <w:pPr>
              <w:pStyle w:val="ListParagraph"/>
              <w:numPr>
                <w:ilvl w:val="0"/>
                <w:numId w:val="2"/>
              </w:numPr>
              <w:ind w:left="360"/>
              <w:rPr>
                <w:sz w:val="18"/>
                <w:szCs w:val="20"/>
              </w:rPr>
            </w:pPr>
            <w:r w:rsidRPr="00A172B4">
              <w:rPr>
                <w:sz w:val="18"/>
                <w:szCs w:val="20"/>
              </w:rPr>
              <w:t>Divide 2-digits by 1-digit (2)</w:t>
            </w:r>
          </w:p>
          <w:p w:rsidR="00A172B4" w:rsidRPr="00A172B4" w:rsidRDefault="00A172B4" w:rsidP="00A172B4">
            <w:pPr>
              <w:pStyle w:val="ListParagraph"/>
              <w:numPr>
                <w:ilvl w:val="0"/>
                <w:numId w:val="2"/>
              </w:numPr>
              <w:ind w:left="360"/>
              <w:rPr>
                <w:b/>
                <w:sz w:val="18"/>
                <w:szCs w:val="20"/>
              </w:rPr>
            </w:pPr>
            <w:r w:rsidRPr="00A172B4">
              <w:rPr>
                <w:sz w:val="18"/>
                <w:szCs w:val="20"/>
              </w:rPr>
              <w:t>Divide 2-digits by 1-digit (2)</w:t>
            </w:r>
          </w:p>
          <w:p w:rsidR="00A172B4" w:rsidRPr="00A172B4" w:rsidRDefault="00A172B4" w:rsidP="00A172B4">
            <w:pPr>
              <w:pStyle w:val="ListParagraph"/>
              <w:numPr>
                <w:ilvl w:val="0"/>
                <w:numId w:val="2"/>
              </w:numPr>
              <w:ind w:left="360"/>
              <w:rPr>
                <w:b/>
                <w:sz w:val="18"/>
                <w:szCs w:val="20"/>
              </w:rPr>
            </w:pPr>
            <w:r w:rsidRPr="00A172B4">
              <w:rPr>
                <w:sz w:val="18"/>
                <w:szCs w:val="20"/>
              </w:rPr>
              <w:t>Divide 3-digits by 1-digit</w:t>
            </w:r>
          </w:p>
          <w:p w:rsidR="00A172B4" w:rsidRPr="00A172B4" w:rsidRDefault="00A172B4" w:rsidP="00A172B4">
            <w:pPr>
              <w:pStyle w:val="ListParagraph"/>
              <w:numPr>
                <w:ilvl w:val="0"/>
                <w:numId w:val="2"/>
              </w:numPr>
              <w:ind w:left="360"/>
              <w:rPr>
                <w:b/>
                <w:sz w:val="18"/>
                <w:szCs w:val="20"/>
              </w:rPr>
            </w:pPr>
            <w:r w:rsidRPr="00A172B4">
              <w:rPr>
                <w:sz w:val="18"/>
                <w:szCs w:val="20"/>
              </w:rPr>
              <w:t xml:space="preserve">Correspondence problems </w:t>
            </w:r>
          </w:p>
        </w:tc>
      </w:tr>
      <w:tr w:rsidR="00A172B4" w:rsidRPr="0033204A" w:rsidTr="00A172B4">
        <w:trPr>
          <w:cantSplit/>
          <w:trHeight w:val="209"/>
        </w:trPr>
        <w:tc>
          <w:tcPr>
            <w:tcW w:w="1070" w:type="dxa"/>
            <w:tcBorders>
              <w:bottom w:val="nil"/>
            </w:tcBorders>
            <w:shd w:val="clear" w:color="auto" w:fill="1F4E79" w:themeFill="accent1" w:themeFillShade="80"/>
            <w:textDirection w:val="btLr"/>
          </w:tcPr>
          <w:p w:rsidR="00A172B4" w:rsidRPr="009C5C30" w:rsidRDefault="00A172B4" w:rsidP="00A172B4">
            <w:pPr>
              <w:ind w:left="113" w:right="113"/>
              <w:jc w:val="center"/>
              <w:rPr>
                <w:b/>
                <w:color w:val="FFFFFF" w:themeColor="background1"/>
                <w:sz w:val="32"/>
                <w:szCs w:val="32"/>
              </w:rPr>
            </w:pPr>
            <w:r w:rsidRPr="009C5C30">
              <w:rPr>
                <w:b/>
                <w:color w:val="FFFFFF" w:themeColor="background1"/>
                <w:sz w:val="32"/>
                <w:szCs w:val="32"/>
              </w:rPr>
              <w:t xml:space="preserve">NCTEM Spine </w:t>
            </w:r>
            <w:r>
              <w:rPr>
                <w:b/>
                <w:color w:val="FFFFFF" w:themeColor="background1"/>
                <w:sz w:val="32"/>
                <w:szCs w:val="32"/>
              </w:rPr>
              <w:t xml:space="preserve"> Teaching Points</w:t>
            </w:r>
          </w:p>
        </w:tc>
        <w:tc>
          <w:tcPr>
            <w:tcW w:w="3887" w:type="dxa"/>
            <w:tcBorders>
              <w:bottom w:val="single" w:sz="4" w:space="0" w:color="auto"/>
            </w:tcBorders>
          </w:tcPr>
          <w:p w:rsidR="00A172B4" w:rsidRPr="00A172B4" w:rsidRDefault="00A172B4" w:rsidP="00A172B4">
            <w:pPr>
              <w:rPr>
                <w:b/>
                <w:sz w:val="18"/>
                <w:szCs w:val="20"/>
              </w:rPr>
            </w:pPr>
            <w:r w:rsidRPr="00A172B4">
              <w:rPr>
                <w:b/>
                <w:sz w:val="18"/>
                <w:szCs w:val="20"/>
              </w:rPr>
              <w:t>1.17 – Composition and calculation: 100 and bridging 100</w:t>
            </w:r>
          </w:p>
          <w:p w:rsidR="00A172B4" w:rsidRPr="00A172B4" w:rsidRDefault="00A172B4" w:rsidP="00A172B4">
            <w:pPr>
              <w:rPr>
                <w:sz w:val="18"/>
                <w:szCs w:val="20"/>
              </w:rPr>
            </w:pPr>
            <w:r w:rsidRPr="00A172B4">
              <w:rPr>
                <w:sz w:val="18"/>
                <w:szCs w:val="20"/>
              </w:rPr>
              <w:t>Equip children with a range of useful strategies for addition within ten, including adding and subtracting zero and one, commutativity, adding and subtracting two to/from odd and even numbers, and doubling and halving.</w:t>
            </w:r>
          </w:p>
          <w:p w:rsidR="00A172B4" w:rsidRPr="00A172B4" w:rsidRDefault="00A172B4" w:rsidP="00A172B4">
            <w:pPr>
              <w:rPr>
                <w:b/>
                <w:sz w:val="18"/>
                <w:szCs w:val="20"/>
              </w:rPr>
            </w:pPr>
            <w:r w:rsidRPr="00A172B4">
              <w:rPr>
                <w:b/>
                <w:sz w:val="18"/>
                <w:szCs w:val="20"/>
              </w:rPr>
              <w:t xml:space="preserve">1.22 – Composition and calculation: 1,000 and 4-digit numbers </w:t>
            </w:r>
          </w:p>
          <w:p w:rsidR="00A172B4" w:rsidRPr="00A172B4" w:rsidRDefault="00A172B4" w:rsidP="00A172B4">
            <w:pPr>
              <w:rPr>
                <w:sz w:val="18"/>
                <w:szCs w:val="20"/>
              </w:rPr>
            </w:pPr>
            <w:r w:rsidRPr="00A172B4">
              <w:rPr>
                <w:sz w:val="18"/>
                <w:szCs w:val="20"/>
              </w:rPr>
              <w:t>Explore the composition of 1,000 and four-digit numbers, using the partitioning structure, and make links to measures; introduce children to calculation across thousands boundaries, and extend column algorithms and rounding to four-digit numbers.</w:t>
            </w:r>
          </w:p>
          <w:p w:rsidR="00A172B4" w:rsidRPr="00A172B4" w:rsidRDefault="00A172B4" w:rsidP="00A172B4">
            <w:pPr>
              <w:rPr>
                <w:b/>
                <w:sz w:val="18"/>
                <w:szCs w:val="20"/>
              </w:rPr>
            </w:pPr>
            <w:r w:rsidRPr="00A172B4">
              <w:rPr>
                <w:b/>
                <w:sz w:val="18"/>
                <w:szCs w:val="20"/>
              </w:rPr>
              <w:t xml:space="preserve">1.27 – Negative numbers: Counting, comparing and calculating </w:t>
            </w:r>
          </w:p>
          <w:p w:rsidR="00A172B4" w:rsidRPr="00A172B4" w:rsidRDefault="00A172B4" w:rsidP="00A172B4">
            <w:pPr>
              <w:rPr>
                <w:sz w:val="18"/>
                <w:szCs w:val="20"/>
              </w:rPr>
            </w:pPr>
            <w:r w:rsidRPr="00A172B4">
              <w:rPr>
                <w:sz w:val="18"/>
                <w:szCs w:val="20"/>
              </w:rPr>
              <w:t>Introduce children to negative numbers, making links to everyday contexts; explore addition and subtraction below zero and across zero.</w:t>
            </w:r>
          </w:p>
        </w:tc>
        <w:tc>
          <w:tcPr>
            <w:tcW w:w="4819" w:type="dxa"/>
            <w:gridSpan w:val="3"/>
            <w:tcBorders>
              <w:bottom w:val="single" w:sz="4" w:space="0" w:color="auto"/>
            </w:tcBorders>
          </w:tcPr>
          <w:p w:rsidR="00A172B4" w:rsidRPr="00A172B4" w:rsidRDefault="00A172B4" w:rsidP="00A172B4">
            <w:pPr>
              <w:rPr>
                <w:b/>
                <w:sz w:val="18"/>
                <w:szCs w:val="20"/>
              </w:rPr>
            </w:pPr>
            <w:r w:rsidRPr="00A172B4">
              <w:rPr>
                <w:b/>
                <w:sz w:val="18"/>
                <w:szCs w:val="20"/>
              </w:rPr>
              <w:t xml:space="preserve">1.22 – Composition and calculation: 1,000 and 4-digit numbers </w:t>
            </w:r>
          </w:p>
          <w:p w:rsidR="00A172B4" w:rsidRPr="00A172B4" w:rsidRDefault="00A172B4" w:rsidP="00A172B4">
            <w:pPr>
              <w:rPr>
                <w:sz w:val="18"/>
                <w:szCs w:val="20"/>
              </w:rPr>
            </w:pPr>
            <w:r w:rsidRPr="00A172B4">
              <w:rPr>
                <w:sz w:val="18"/>
                <w:szCs w:val="20"/>
              </w:rPr>
              <w:t>Explore the composition of 1,000 and four-digit numbers, using the partitioning structure, and make links to measures; introduce children to calculation across thousands boundaries, and extend column algorithms and rounding to four-digit numbers.</w:t>
            </w:r>
          </w:p>
          <w:p w:rsidR="00A172B4" w:rsidRPr="00A172B4" w:rsidRDefault="00A172B4" w:rsidP="00A172B4">
            <w:pPr>
              <w:rPr>
                <w:b/>
                <w:sz w:val="18"/>
                <w:szCs w:val="20"/>
              </w:rPr>
            </w:pPr>
            <w:r w:rsidRPr="00A172B4">
              <w:rPr>
                <w:b/>
                <w:sz w:val="18"/>
                <w:szCs w:val="20"/>
              </w:rPr>
              <w:t xml:space="preserve">1.20 – Algorithms: Column subtraction </w:t>
            </w:r>
          </w:p>
          <w:p w:rsidR="00A172B4" w:rsidRPr="00A172B4" w:rsidRDefault="00A172B4" w:rsidP="00A172B4">
            <w:pPr>
              <w:rPr>
                <w:sz w:val="18"/>
                <w:szCs w:val="20"/>
              </w:rPr>
            </w:pPr>
            <w:r w:rsidRPr="00A172B4">
              <w:rPr>
                <w:sz w:val="18"/>
                <w:szCs w:val="20"/>
              </w:rPr>
              <w:t>Introduce children to the column algorithm for addition calculations, applying the algorithm to a variety of aggregation and augmentation contexts for two-digit and three-digit numbers; explore regrouping (column total is ten or greater) in detail.</w:t>
            </w:r>
          </w:p>
          <w:p w:rsidR="00A172B4" w:rsidRPr="00A172B4" w:rsidRDefault="00A172B4" w:rsidP="00A172B4">
            <w:pPr>
              <w:rPr>
                <w:b/>
                <w:sz w:val="18"/>
                <w:szCs w:val="20"/>
              </w:rPr>
            </w:pPr>
            <w:r w:rsidRPr="00A172B4">
              <w:rPr>
                <w:b/>
                <w:sz w:val="18"/>
                <w:szCs w:val="20"/>
              </w:rPr>
              <w:t xml:space="preserve">1.21 -  Algorithms: Column subtraction </w:t>
            </w:r>
          </w:p>
          <w:p w:rsidR="00A172B4" w:rsidRPr="00A172B4" w:rsidRDefault="00A172B4" w:rsidP="00A172B4">
            <w:pPr>
              <w:rPr>
                <w:sz w:val="18"/>
                <w:szCs w:val="20"/>
              </w:rPr>
            </w:pPr>
            <w:r w:rsidRPr="00A172B4">
              <w:rPr>
                <w:sz w:val="18"/>
                <w:szCs w:val="20"/>
              </w:rPr>
              <w:t>Introduce children to the column algorithm for subtraction calculations, applying the algorithm to a variety of partitioning, reduction and difference contexts for two-digit and three-digit numbers; explore exchange (insufficient quantity to subtract from in a column) in detail.</w:t>
            </w:r>
          </w:p>
        </w:tc>
        <w:tc>
          <w:tcPr>
            <w:tcW w:w="3969" w:type="dxa"/>
            <w:gridSpan w:val="2"/>
            <w:tcBorders>
              <w:bottom w:val="single" w:sz="4" w:space="0" w:color="auto"/>
            </w:tcBorders>
          </w:tcPr>
          <w:p w:rsidR="00A172B4" w:rsidRPr="00A172B4" w:rsidRDefault="00A172B4" w:rsidP="00A172B4">
            <w:pPr>
              <w:rPr>
                <w:b/>
                <w:sz w:val="18"/>
                <w:szCs w:val="20"/>
              </w:rPr>
            </w:pPr>
            <w:r w:rsidRPr="00A172B4">
              <w:rPr>
                <w:b/>
                <w:sz w:val="18"/>
                <w:szCs w:val="20"/>
              </w:rPr>
              <w:t xml:space="preserve">2.16 – Multiplicative contexts: Area and perimeter </w:t>
            </w:r>
          </w:p>
          <w:p w:rsidR="00A172B4" w:rsidRPr="00A172B4" w:rsidRDefault="00A172B4" w:rsidP="00A172B4">
            <w:pPr>
              <w:rPr>
                <w:sz w:val="18"/>
                <w:szCs w:val="20"/>
              </w:rPr>
            </w:pPr>
            <w:r w:rsidRPr="00A172B4">
              <w:rPr>
                <w:sz w:val="18"/>
                <w:szCs w:val="20"/>
              </w:rPr>
              <w:t>Use addition and multiplication to solve problems about the perimeter of irregular and regular 2D shapes, and to find the area of rectilinear and composite rectilinear shapes; use division to solve associated inverse problems.</w:t>
            </w:r>
          </w:p>
          <w:p w:rsidR="00A172B4" w:rsidRPr="00A172B4" w:rsidRDefault="00A172B4" w:rsidP="00A172B4">
            <w:pPr>
              <w:rPr>
                <w:sz w:val="18"/>
                <w:szCs w:val="20"/>
              </w:rPr>
            </w:pPr>
          </w:p>
          <w:p w:rsidR="00A172B4" w:rsidRPr="00A172B4" w:rsidRDefault="00A172B4" w:rsidP="00A172B4">
            <w:pPr>
              <w:rPr>
                <w:sz w:val="18"/>
                <w:szCs w:val="20"/>
              </w:rPr>
            </w:pPr>
          </w:p>
          <w:p w:rsidR="00A172B4" w:rsidRPr="00A172B4" w:rsidRDefault="00A172B4" w:rsidP="00A172B4">
            <w:pPr>
              <w:rPr>
                <w:sz w:val="18"/>
                <w:szCs w:val="20"/>
              </w:rPr>
            </w:pPr>
          </w:p>
        </w:tc>
        <w:tc>
          <w:tcPr>
            <w:tcW w:w="4678" w:type="dxa"/>
            <w:gridSpan w:val="3"/>
            <w:tcBorders>
              <w:bottom w:val="single" w:sz="4" w:space="0" w:color="auto"/>
            </w:tcBorders>
          </w:tcPr>
          <w:p w:rsidR="00A172B4" w:rsidRPr="00A172B4" w:rsidRDefault="00A172B4" w:rsidP="00A172B4">
            <w:pPr>
              <w:rPr>
                <w:b/>
                <w:sz w:val="18"/>
                <w:szCs w:val="20"/>
              </w:rPr>
            </w:pPr>
            <w:r w:rsidRPr="00A172B4">
              <w:rPr>
                <w:b/>
                <w:sz w:val="18"/>
                <w:szCs w:val="20"/>
              </w:rPr>
              <w:t xml:space="preserve">2.6 – Structures </w:t>
            </w:r>
            <w:proofErr w:type="spellStart"/>
            <w:r w:rsidRPr="00A172B4">
              <w:rPr>
                <w:b/>
                <w:sz w:val="18"/>
                <w:szCs w:val="20"/>
              </w:rPr>
              <w:t>Quotitive</w:t>
            </w:r>
            <w:proofErr w:type="spellEnd"/>
            <w:r w:rsidRPr="00A172B4">
              <w:rPr>
                <w:b/>
                <w:sz w:val="18"/>
                <w:szCs w:val="20"/>
              </w:rPr>
              <w:t xml:space="preserve"> and partitive division</w:t>
            </w:r>
          </w:p>
          <w:p w:rsidR="00A172B4" w:rsidRPr="00A172B4" w:rsidRDefault="00A172B4" w:rsidP="00A172B4">
            <w:pPr>
              <w:rPr>
                <w:sz w:val="18"/>
                <w:szCs w:val="20"/>
              </w:rPr>
            </w:pPr>
            <w:r w:rsidRPr="00A172B4">
              <w:rPr>
                <w:sz w:val="18"/>
                <w:szCs w:val="20"/>
              </w:rPr>
              <w:t xml:space="preserve">Introduce the </w:t>
            </w:r>
            <w:proofErr w:type="spellStart"/>
            <w:r w:rsidRPr="00A172B4">
              <w:rPr>
                <w:sz w:val="18"/>
                <w:szCs w:val="20"/>
              </w:rPr>
              <w:t>quotitive</w:t>
            </w:r>
            <w:proofErr w:type="spellEnd"/>
            <w:r w:rsidRPr="00A172B4">
              <w:rPr>
                <w:sz w:val="18"/>
                <w:szCs w:val="20"/>
              </w:rPr>
              <w:t xml:space="preserve"> and partitive structures of division; skip count using the divisor, or use known multiplication facts, to find the quotient; generalise about the quotient when dividend = 0, dividend = divisor, or divisor = 1.</w:t>
            </w:r>
          </w:p>
          <w:p w:rsidR="00A172B4" w:rsidRPr="00A172B4" w:rsidRDefault="00A172B4" w:rsidP="00A172B4">
            <w:pPr>
              <w:rPr>
                <w:b/>
                <w:sz w:val="18"/>
                <w:szCs w:val="20"/>
              </w:rPr>
            </w:pPr>
            <w:r w:rsidRPr="00A172B4">
              <w:rPr>
                <w:b/>
                <w:sz w:val="18"/>
                <w:szCs w:val="20"/>
              </w:rPr>
              <w:t xml:space="preserve">2.8 – Times tables: 3, 6 and 9 </w:t>
            </w:r>
          </w:p>
          <w:p w:rsidR="00A172B4" w:rsidRPr="00A172B4" w:rsidRDefault="00A172B4" w:rsidP="00A172B4">
            <w:pPr>
              <w:rPr>
                <w:sz w:val="18"/>
                <w:szCs w:val="20"/>
              </w:rPr>
            </w:pPr>
            <w:r w:rsidRPr="00A172B4">
              <w:rPr>
                <w:sz w:val="18"/>
                <w:szCs w:val="20"/>
              </w:rPr>
              <w:t>Build up the three/six/nine times table; using different structures/interpretations of multiplication and division, solve problems related to these tables; explore connections between the three, six and nine times tables.</w:t>
            </w:r>
          </w:p>
          <w:p w:rsidR="00A172B4" w:rsidRPr="00A172B4" w:rsidRDefault="00A172B4" w:rsidP="00A172B4">
            <w:pPr>
              <w:rPr>
                <w:b/>
                <w:sz w:val="18"/>
                <w:szCs w:val="20"/>
              </w:rPr>
            </w:pPr>
            <w:r w:rsidRPr="00A172B4">
              <w:rPr>
                <w:b/>
                <w:sz w:val="18"/>
                <w:szCs w:val="20"/>
              </w:rPr>
              <w:t>2.9 – Times tables: 7 and patterns within/across times tables</w:t>
            </w:r>
          </w:p>
          <w:p w:rsidR="00A172B4" w:rsidRPr="00A172B4" w:rsidRDefault="00A172B4" w:rsidP="00A172B4">
            <w:pPr>
              <w:rPr>
                <w:sz w:val="18"/>
                <w:szCs w:val="20"/>
              </w:rPr>
            </w:pPr>
            <w:r w:rsidRPr="00A172B4">
              <w:rPr>
                <w:sz w:val="18"/>
                <w:szCs w:val="20"/>
              </w:rPr>
              <w:t>Build up the seven times table and solve associated multiplication and division problems; explore times table patterns including generalising about the product in terms of odd/even factors, reviewing divisibility rules, and exploring square numbers.</w:t>
            </w:r>
          </w:p>
          <w:p w:rsidR="00A172B4" w:rsidRPr="00A172B4" w:rsidRDefault="00A172B4" w:rsidP="00A172B4">
            <w:pPr>
              <w:rPr>
                <w:b/>
                <w:sz w:val="18"/>
                <w:szCs w:val="20"/>
              </w:rPr>
            </w:pPr>
            <w:r w:rsidRPr="00A172B4">
              <w:rPr>
                <w:b/>
                <w:sz w:val="18"/>
                <w:szCs w:val="20"/>
              </w:rPr>
              <w:t>2.13 – Calculation: multiplying and dividing by 10 or 100</w:t>
            </w:r>
          </w:p>
          <w:p w:rsidR="00A172B4" w:rsidRPr="00A172B4" w:rsidRDefault="00A172B4" w:rsidP="00A172B4">
            <w:pPr>
              <w:rPr>
                <w:sz w:val="18"/>
                <w:szCs w:val="20"/>
              </w:rPr>
            </w:pPr>
            <w:r w:rsidRPr="00A172B4">
              <w:rPr>
                <w:sz w:val="18"/>
                <w:szCs w:val="20"/>
              </w:rPr>
              <w:t>Use place-value knowledge to develop strategies for multiplying/dividing by 10 and 100. Generalise about the product or quotient when a factor or the dividend is made 10 or 100 times bigger/smaller.</w:t>
            </w:r>
          </w:p>
        </w:tc>
        <w:tc>
          <w:tcPr>
            <w:tcW w:w="4252" w:type="dxa"/>
            <w:gridSpan w:val="2"/>
          </w:tcPr>
          <w:p w:rsidR="00A172B4" w:rsidRPr="00A172B4" w:rsidRDefault="00A172B4" w:rsidP="00A172B4">
            <w:pPr>
              <w:rPr>
                <w:b/>
                <w:sz w:val="18"/>
                <w:szCs w:val="18"/>
              </w:rPr>
            </w:pPr>
            <w:r w:rsidRPr="00A172B4">
              <w:rPr>
                <w:b/>
                <w:sz w:val="18"/>
                <w:szCs w:val="18"/>
              </w:rPr>
              <w:t>2.10 – Connecting multiplication and division, and the distributive law</w:t>
            </w:r>
          </w:p>
          <w:p w:rsidR="00A172B4" w:rsidRPr="00A172B4" w:rsidRDefault="00A172B4" w:rsidP="00A172B4">
            <w:pPr>
              <w:rPr>
                <w:sz w:val="18"/>
                <w:szCs w:val="18"/>
              </w:rPr>
            </w:pPr>
            <w:r w:rsidRPr="00A172B4">
              <w:rPr>
                <w:sz w:val="18"/>
                <w:szCs w:val="18"/>
              </w:rPr>
              <w:t>Explore why multiplication is commutative while division is not. Build on understanding of the difference between adjacent multiples to explore the distributive law, and apply it to derive multiplication facts.</w:t>
            </w:r>
          </w:p>
          <w:p w:rsidR="00A172B4" w:rsidRPr="00A172B4" w:rsidRDefault="00A172B4" w:rsidP="00A172B4">
            <w:pPr>
              <w:rPr>
                <w:b/>
                <w:sz w:val="18"/>
                <w:szCs w:val="18"/>
              </w:rPr>
            </w:pPr>
            <w:r w:rsidRPr="00A172B4">
              <w:rPr>
                <w:b/>
                <w:sz w:val="18"/>
                <w:szCs w:val="18"/>
              </w:rPr>
              <w:t>2.11 – Time-tables: 11 and 12</w:t>
            </w:r>
          </w:p>
          <w:p w:rsidR="00A172B4" w:rsidRPr="00A172B4" w:rsidRDefault="00A172B4" w:rsidP="00A172B4">
            <w:pPr>
              <w:rPr>
                <w:sz w:val="18"/>
                <w:szCs w:val="18"/>
              </w:rPr>
            </w:pPr>
            <w:r w:rsidRPr="00A172B4">
              <w:rPr>
                <w:sz w:val="18"/>
                <w:szCs w:val="18"/>
              </w:rPr>
              <w:t>Build up the eleven and twelve times tables using the distributive law, and solve associated multiplication and division problems. Combine known six times table facts with doubling facts and strategies to multiply by twelve.</w:t>
            </w:r>
          </w:p>
          <w:p w:rsidR="00A172B4" w:rsidRPr="00A172B4" w:rsidRDefault="00A172B4" w:rsidP="00A172B4">
            <w:pPr>
              <w:rPr>
                <w:b/>
                <w:sz w:val="18"/>
                <w:szCs w:val="18"/>
              </w:rPr>
            </w:pPr>
            <w:r w:rsidRPr="00A172B4">
              <w:rPr>
                <w:b/>
                <w:sz w:val="18"/>
                <w:szCs w:val="18"/>
              </w:rPr>
              <w:t xml:space="preserve">2.14 – Multiplication: partitioning leading to short multiplication </w:t>
            </w:r>
          </w:p>
          <w:p w:rsidR="00A172B4" w:rsidRPr="00A172B4" w:rsidRDefault="00A172B4" w:rsidP="00A172B4">
            <w:pPr>
              <w:rPr>
                <w:sz w:val="18"/>
                <w:szCs w:val="18"/>
              </w:rPr>
            </w:pPr>
            <w:r w:rsidRPr="00A172B4">
              <w:rPr>
                <w:sz w:val="18"/>
                <w:szCs w:val="18"/>
              </w:rPr>
              <w:t>Introduce the short multiplication algorithm, using it to multiply two-/three-digit numbers by single-digit numbers; explore regrouping where necessary.</w:t>
            </w:r>
          </w:p>
          <w:p w:rsidR="00A172B4" w:rsidRPr="00A172B4" w:rsidRDefault="00A172B4" w:rsidP="00A172B4">
            <w:pPr>
              <w:rPr>
                <w:b/>
                <w:sz w:val="18"/>
                <w:szCs w:val="18"/>
              </w:rPr>
            </w:pPr>
            <w:r w:rsidRPr="00A172B4">
              <w:rPr>
                <w:b/>
                <w:sz w:val="18"/>
                <w:szCs w:val="18"/>
              </w:rPr>
              <w:t xml:space="preserve">2.15 – Division: partitioning leading to short division </w:t>
            </w:r>
          </w:p>
          <w:p w:rsidR="00A172B4" w:rsidRPr="00A172B4" w:rsidRDefault="00A172B4" w:rsidP="00A172B4">
            <w:pPr>
              <w:rPr>
                <w:sz w:val="18"/>
                <w:szCs w:val="18"/>
              </w:rPr>
            </w:pPr>
            <w:r w:rsidRPr="00A172B4">
              <w:rPr>
                <w:sz w:val="18"/>
                <w:szCs w:val="18"/>
              </w:rPr>
              <w:t>Introduce the short division algorithm, using it to divide two-/three-digit numbers by single-digit numbers; explore exchange where necessary.</w:t>
            </w:r>
          </w:p>
        </w:tc>
      </w:tr>
      <w:tr w:rsidR="00B411D0" w:rsidRPr="0033204A" w:rsidTr="00A172B4">
        <w:trPr>
          <w:cantSplit/>
          <w:trHeight w:val="1125"/>
        </w:trPr>
        <w:tc>
          <w:tcPr>
            <w:tcW w:w="1070" w:type="dxa"/>
            <w:shd w:val="clear" w:color="auto" w:fill="C5E0B3" w:themeFill="accent6" w:themeFillTint="66"/>
          </w:tcPr>
          <w:p w:rsidR="00B411D0" w:rsidRPr="00294347" w:rsidRDefault="00B411D0" w:rsidP="00B411D0">
            <w:pPr>
              <w:jc w:val="center"/>
              <w:rPr>
                <w:b/>
                <w:color w:val="FFFFFF" w:themeColor="background1"/>
                <w:sz w:val="24"/>
                <w:szCs w:val="24"/>
              </w:rPr>
            </w:pPr>
            <w:r w:rsidRPr="00294347">
              <w:rPr>
                <w:b/>
                <w:sz w:val="24"/>
                <w:szCs w:val="24"/>
              </w:rPr>
              <w:lastRenderedPageBreak/>
              <w:t>Spring</w:t>
            </w:r>
          </w:p>
        </w:tc>
        <w:tc>
          <w:tcPr>
            <w:tcW w:w="5446" w:type="dxa"/>
            <w:gridSpan w:val="2"/>
            <w:shd w:val="clear" w:color="auto" w:fill="C5E0B3" w:themeFill="accent6" w:themeFillTint="66"/>
          </w:tcPr>
          <w:p w:rsidR="00B411D0" w:rsidRPr="00294347" w:rsidRDefault="0032279B" w:rsidP="00B411D0">
            <w:pPr>
              <w:spacing w:before="120"/>
              <w:jc w:val="center"/>
              <w:rPr>
                <w:b/>
                <w:sz w:val="24"/>
                <w:szCs w:val="24"/>
              </w:rPr>
            </w:pPr>
            <w:r>
              <w:rPr>
                <w:b/>
                <w:sz w:val="24"/>
                <w:szCs w:val="24"/>
              </w:rPr>
              <w:t>Measurement: Area – 1 Week</w:t>
            </w:r>
          </w:p>
        </w:tc>
        <w:tc>
          <w:tcPr>
            <w:tcW w:w="5953" w:type="dxa"/>
            <w:gridSpan w:val="3"/>
            <w:shd w:val="clear" w:color="auto" w:fill="C5E0B3" w:themeFill="accent6" w:themeFillTint="66"/>
          </w:tcPr>
          <w:p w:rsidR="00B411D0" w:rsidRPr="00294347" w:rsidRDefault="0032279B" w:rsidP="00B411D0">
            <w:pPr>
              <w:spacing w:before="120"/>
              <w:jc w:val="center"/>
              <w:rPr>
                <w:b/>
                <w:sz w:val="24"/>
                <w:szCs w:val="24"/>
              </w:rPr>
            </w:pPr>
            <w:r>
              <w:rPr>
                <w:b/>
                <w:sz w:val="24"/>
                <w:szCs w:val="24"/>
              </w:rPr>
              <w:t>Number: Fractions – 4</w:t>
            </w:r>
            <w:r>
              <w:rPr>
                <w:b/>
                <w:sz w:val="24"/>
                <w:szCs w:val="24"/>
              </w:rPr>
              <w:t xml:space="preserve">  Weeks</w:t>
            </w:r>
          </w:p>
        </w:tc>
        <w:tc>
          <w:tcPr>
            <w:tcW w:w="5529" w:type="dxa"/>
            <w:gridSpan w:val="3"/>
            <w:shd w:val="clear" w:color="auto" w:fill="C5E0B3" w:themeFill="accent6" w:themeFillTint="66"/>
          </w:tcPr>
          <w:p w:rsidR="00B411D0" w:rsidRPr="00294347" w:rsidRDefault="0032279B" w:rsidP="00B411D0">
            <w:pPr>
              <w:spacing w:before="120"/>
              <w:jc w:val="center"/>
              <w:rPr>
                <w:b/>
                <w:sz w:val="24"/>
                <w:szCs w:val="24"/>
              </w:rPr>
            </w:pPr>
            <w:r>
              <w:rPr>
                <w:b/>
                <w:sz w:val="24"/>
                <w:szCs w:val="24"/>
              </w:rPr>
              <w:t>Number: Decimals – 3 Weeks</w:t>
            </w:r>
          </w:p>
        </w:tc>
        <w:tc>
          <w:tcPr>
            <w:tcW w:w="4677" w:type="dxa"/>
            <w:gridSpan w:val="3"/>
            <w:shd w:val="clear" w:color="auto" w:fill="C5E0B3" w:themeFill="accent6" w:themeFillTint="66"/>
          </w:tcPr>
          <w:p w:rsidR="00B411D0" w:rsidRPr="00294347" w:rsidRDefault="0032279B" w:rsidP="00B411D0">
            <w:pPr>
              <w:spacing w:before="120"/>
              <w:jc w:val="center"/>
              <w:rPr>
                <w:b/>
                <w:sz w:val="24"/>
                <w:szCs w:val="24"/>
              </w:rPr>
            </w:pPr>
            <w:r>
              <w:rPr>
                <w:b/>
                <w:sz w:val="24"/>
                <w:szCs w:val="24"/>
              </w:rPr>
              <w:t>Number: Decimals –</w:t>
            </w:r>
            <w:r>
              <w:rPr>
                <w:b/>
                <w:sz w:val="24"/>
                <w:szCs w:val="24"/>
              </w:rPr>
              <w:t xml:space="preserve"> 2 </w:t>
            </w:r>
            <w:r>
              <w:rPr>
                <w:b/>
                <w:sz w:val="24"/>
                <w:szCs w:val="24"/>
              </w:rPr>
              <w:t>Weeks</w:t>
            </w:r>
          </w:p>
        </w:tc>
      </w:tr>
      <w:tr w:rsidR="00DF0069" w:rsidRPr="0033204A" w:rsidTr="00A172B4">
        <w:trPr>
          <w:cantSplit/>
          <w:trHeight w:val="1125"/>
        </w:trPr>
        <w:tc>
          <w:tcPr>
            <w:tcW w:w="1070" w:type="dxa"/>
            <w:shd w:val="clear" w:color="auto" w:fill="1F4E79" w:themeFill="accent1" w:themeFillShade="80"/>
            <w:textDirection w:val="btLr"/>
          </w:tcPr>
          <w:p w:rsidR="00DF0069" w:rsidRPr="009138AD" w:rsidRDefault="00DF0069" w:rsidP="00DF0069">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5446" w:type="dxa"/>
            <w:gridSpan w:val="2"/>
            <w:tcBorders>
              <w:bottom w:val="single" w:sz="4" w:space="0" w:color="auto"/>
            </w:tcBorders>
          </w:tcPr>
          <w:p w:rsidR="00DF0069" w:rsidRPr="008E47DC" w:rsidRDefault="00DF0069" w:rsidP="00DF0069">
            <w:pPr>
              <w:pStyle w:val="ListParagraph"/>
              <w:numPr>
                <w:ilvl w:val="0"/>
                <w:numId w:val="3"/>
              </w:numPr>
              <w:ind w:left="360"/>
              <w:rPr>
                <w:sz w:val="20"/>
                <w:szCs w:val="20"/>
              </w:rPr>
            </w:pPr>
            <w:r w:rsidRPr="008E47DC">
              <w:rPr>
                <w:sz w:val="20"/>
                <w:szCs w:val="20"/>
              </w:rPr>
              <w:t>convert between different units of measure [for example, kilometre to metre; hour to minute]</w:t>
            </w:r>
          </w:p>
          <w:p w:rsidR="00DF0069" w:rsidRPr="008E47DC" w:rsidRDefault="00DF0069" w:rsidP="00DF0069">
            <w:pPr>
              <w:pStyle w:val="ListParagraph"/>
              <w:numPr>
                <w:ilvl w:val="0"/>
                <w:numId w:val="3"/>
              </w:numPr>
              <w:ind w:left="360"/>
              <w:rPr>
                <w:sz w:val="20"/>
                <w:szCs w:val="20"/>
              </w:rPr>
            </w:pPr>
            <w:r w:rsidRPr="008E47DC">
              <w:rPr>
                <w:sz w:val="20"/>
                <w:szCs w:val="20"/>
              </w:rPr>
              <w:t>measure and calculate the perimeter of a rectilinear figure (including squares) in centimetres and metres</w:t>
            </w:r>
          </w:p>
          <w:p w:rsidR="00DF0069" w:rsidRDefault="00DF0069" w:rsidP="00DF0069">
            <w:pPr>
              <w:pStyle w:val="ListParagraph"/>
              <w:numPr>
                <w:ilvl w:val="0"/>
                <w:numId w:val="3"/>
              </w:numPr>
              <w:ind w:left="360"/>
              <w:rPr>
                <w:sz w:val="20"/>
                <w:szCs w:val="20"/>
              </w:rPr>
            </w:pPr>
            <w:r w:rsidRPr="008E47DC">
              <w:rPr>
                <w:sz w:val="20"/>
                <w:szCs w:val="20"/>
              </w:rPr>
              <w:t>find the area of rectilinear shapes by counting squares</w:t>
            </w:r>
          </w:p>
          <w:p w:rsidR="00DF0069" w:rsidRPr="008E47DC" w:rsidRDefault="00DF0069" w:rsidP="00DF0069">
            <w:pPr>
              <w:pStyle w:val="ListParagraph"/>
              <w:numPr>
                <w:ilvl w:val="0"/>
                <w:numId w:val="3"/>
              </w:numPr>
              <w:ind w:left="360"/>
              <w:rPr>
                <w:sz w:val="20"/>
                <w:szCs w:val="20"/>
              </w:rPr>
            </w:pPr>
            <w:r w:rsidRPr="008E47DC">
              <w:rPr>
                <w:sz w:val="20"/>
                <w:szCs w:val="20"/>
              </w:rPr>
              <w:t>estimate, compare and calculate different measures, including money in pounds and pence</w:t>
            </w:r>
          </w:p>
        </w:tc>
        <w:tc>
          <w:tcPr>
            <w:tcW w:w="5953" w:type="dxa"/>
            <w:gridSpan w:val="3"/>
          </w:tcPr>
          <w:p w:rsidR="00DF0069" w:rsidRPr="008E47DC" w:rsidRDefault="00DF0069" w:rsidP="00DF0069">
            <w:pPr>
              <w:pStyle w:val="ListParagraph"/>
              <w:numPr>
                <w:ilvl w:val="0"/>
                <w:numId w:val="1"/>
              </w:numPr>
              <w:ind w:left="283"/>
              <w:rPr>
                <w:sz w:val="20"/>
                <w:szCs w:val="20"/>
              </w:rPr>
            </w:pPr>
            <w:r w:rsidRPr="008E47DC">
              <w:rPr>
                <w:sz w:val="20"/>
                <w:szCs w:val="20"/>
              </w:rPr>
              <w:t>recognise and show, using diagrams, families of common equivalent fractions</w:t>
            </w:r>
          </w:p>
          <w:p w:rsidR="00DF0069" w:rsidRPr="008E47DC" w:rsidRDefault="00DF0069" w:rsidP="00DF0069">
            <w:pPr>
              <w:pStyle w:val="ListParagraph"/>
              <w:numPr>
                <w:ilvl w:val="0"/>
                <w:numId w:val="1"/>
              </w:numPr>
              <w:ind w:left="283"/>
              <w:rPr>
                <w:sz w:val="20"/>
                <w:szCs w:val="20"/>
              </w:rPr>
            </w:pPr>
            <w:r w:rsidRPr="008E47DC">
              <w:rPr>
                <w:sz w:val="20"/>
                <w:szCs w:val="20"/>
              </w:rPr>
              <w:t>count up and down in hundredths; recognise that hundredths arise when dividing an object by 100 and dividing tenths by 10</w:t>
            </w:r>
          </w:p>
          <w:p w:rsidR="00DF0069" w:rsidRPr="008E47DC" w:rsidRDefault="00DF0069" w:rsidP="00DF0069">
            <w:pPr>
              <w:pStyle w:val="ListParagraph"/>
              <w:numPr>
                <w:ilvl w:val="0"/>
                <w:numId w:val="1"/>
              </w:numPr>
              <w:ind w:left="283"/>
              <w:rPr>
                <w:sz w:val="20"/>
                <w:szCs w:val="20"/>
              </w:rPr>
            </w:pPr>
            <w:r w:rsidRPr="008E47DC">
              <w:rPr>
                <w:sz w:val="20"/>
                <w:szCs w:val="20"/>
              </w:rPr>
              <w:t>solve problems involving increasingly harder fractions to calculate quantities, and fractions to divide quantities, including non-unit fractions where the answer is a whole number</w:t>
            </w:r>
          </w:p>
          <w:p w:rsidR="00DF0069" w:rsidRPr="008E47DC" w:rsidRDefault="00DF0069" w:rsidP="00DF0069">
            <w:pPr>
              <w:pStyle w:val="ListParagraph"/>
              <w:numPr>
                <w:ilvl w:val="0"/>
                <w:numId w:val="1"/>
              </w:numPr>
              <w:ind w:left="283"/>
              <w:rPr>
                <w:sz w:val="20"/>
                <w:szCs w:val="20"/>
              </w:rPr>
            </w:pPr>
            <w:r w:rsidRPr="008E47DC">
              <w:rPr>
                <w:sz w:val="20"/>
                <w:szCs w:val="20"/>
              </w:rPr>
              <w:t>add and subtract fractions with the same denominator</w:t>
            </w:r>
          </w:p>
          <w:p w:rsidR="00DF0069" w:rsidRPr="008E47DC" w:rsidRDefault="00DF0069" w:rsidP="00DF0069">
            <w:pPr>
              <w:pStyle w:val="ListParagraph"/>
              <w:numPr>
                <w:ilvl w:val="0"/>
                <w:numId w:val="1"/>
              </w:numPr>
              <w:ind w:left="283"/>
              <w:rPr>
                <w:sz w:val="20"/>
                <w:szCs w:val="20"/>
              </w:rPr>
            </w:pPr>
            <w:r w:rsidRPr="008E47DC">
              <w:rPr>
                <w:sz w:val="20"/>
                <w:szCs w:val="20"/>
              </w:rPr>
              <w:t>recognise and write decimal equivalents of any number of tenths or hundreds</w:t>
            </w:r>
          </w:p>
          <w:p w:rsidR="00DF0069" w:rsidRPr="008E47DC" w:rsidRDefault="00DF0069" w:rsidP="00DF0069">
            <w:pPr>
              <w:pStyle w:val="ListParagraph"/>
              <w:numPr>
                <w:ilvl w:val="0"/>
                <w:numId w:val="1"/>
              </w:numPr>
              <w:ind w:left="283"/>
              <w:rPr>
                <w:sz w:val="20"/>
                <w:szCs w:val="20"/>
              </w:rPr>
            </w:pPr>
            <w:r w:rsidRPr="008E47DC">
              <w:rPr>
                <w:sz w:val="20"/>
                <w:szCs w:val="20"/>
              </w:rPr>
              <w:t xml:space="preserve">recognise and write decimal equivalents to </w:t>
            </w:r>
            <w:proofErr w:type="gramStart"/>
            <w:r w:rsidRPr="008E47DC">
              <w:rPr>
                <w:sz w:val="20"/>
                <w:szCs w:val="20"/>
              </w:rPr>
              <w:t xml:space="preserve">  ,</w:t>
            </w:r>
            <w:proofErr w:type="gramEnd"/>
            <w:r w:rsidRPr="008E47DC">
              <w:rPr>
                <w:sz w:val="20"/>
                <w:szCs w:val="20"/>
              </w:rPr>
              <w:t xml:space="preserve">   ,  </w:t>
            </w:r>
          </w:p>
          <w:p w:rsidR="00DF0069" w:rsidRPr="008E47DC" w:rsidRDefault="00DF0069" w:rsidP="00DF0069">
            <w:pPr>
              <w:pStyle w:val="ListParagraph"/>
              <w:numPr>
                <w:ilvl w:val="0"/>
                <w:numId w:val="1"/>
              </w:numPr>
              <w:ind w:left="283"/>
              <w:rPr>
                <w:sz w:val="20"/>
                <w:szCs w:val="20"/>
              </w:rPr>
            </w:pPr>
            <w:r w:rsidRPr="008E47DC">
              <w:rPr>
                <w:sz w:val="20"/>
                <w:szCs w:val="20"/>
              </w:rPr>
              <w:t>find the effect of dividing a one- or two-digit number by 10 and 100, identifying the value of the digits in the answer as ones, tenths and hundredths</w:t>
            </w:r>
          </w:p>
          <w:p w:rsidR="00DF0069" w:rsidRPr="008E47DC" w:rsidRDefault="00DF0069" w:rsidP="00DF0069">
            <w:pPr>
              <w:pStyle w:val="ListParagraph"/>
              <w:numPr>
                <w:ilvl w:val="0"/>
                <w:numId w:val="1"/>
              </w:numPr>
              <w:ind w:left="283"/>
              <w:rPr>
                <w:sz w:val="20"/>
                <w:szCs w:val="20"/>
              </w:rPr>
            </w:pPr>
            <w:r w:rsidRPr="008E47DC">
              <w:rPr>
                <w:sz w:val="20"/>
                <w:szCs w:val="20"/>
              </w:rPr>
              <w:t>round decimals with 1 decimal place to the nearest whole number</w:t>
            </w:r>
          </w:p>
          <w:p w:rsidR="00DF0069" w:rsidRPr="008E47DC" w:rsidRDefault="00DF0069" w:rsidP="00DF0069">
            <w:pPr>
              <w:pStyle w:val="ListParagraph"/>
              <w:numPr>
                <w:ilvl w:val="0"/>
                <w:numId w:val="1"/>
              </w:numPr>
              <w:ind w:left="283"/>
              <w:rPr>
                <w:sz w:val="20"/>
                <w:szCs w:val="20"/>
              </w:rPr>
            </w:pPr>
            <w:r w:rsidRPr="008E47DC">
              <w:rPr>
                <w:sz w:val="20"/>
                <w:szCs w:val="20"/>
              </w:rPr>
              <w:t>compare numbers with the same number of decimal places up to 2 decimal places</w:t>
            </w:r>
          </w:p>
          <w:p w:rsidR="00DF0069" w:rsidRPr="008E47DC" w:rsidRDefault="00DF0069" w:rsidP="00DF0069">
            <w:pPr>
              <w:pStyle w:val="ListParagraph"/>
              <w:numPr>
                <w:ilvl w:val="0"/>
                <w:numId w:val="1"/>
              </w:numPr>
              <w:ind w:left="283"/>
              <w:rPr>
                <w:sz w:val="20"/>
                <w:szCs w:val="20"/>
              </w:rPr>
            </w:pPr>
            <w:r w:rsidRPr="008E47DC">
              <w:rPr>
                <w:sz w:val="20"/>
                <w:szCs w:val="20"/>
              </w:rPr>
              <w:t>solve simple measure and money problems involving fractions and decimals to 2 decimal places</w:t>
            </w:r>
          </w:p>
          <w:p w:rsidR="00DF0069" w:rsidRPr="00F972C9" w:rsidRDefault="00DF0069" w:rsidP="00DF0069">
            <w:pPr>
              <w:ind w:left="283"/>
              <w:rPr>
                <w:sz w:val="20"/>
                <w:szCs w:val="20"/>
              </w:rPr>
            </w:pPr>
          </w:p>
        </w:tc>
        <w:tc>
          <w:tcPr>
            <w:tcW w:w="5529" w:type="dxa"/>
            <w:gridSpan w:val="3"/>
          </w:tcPr>
          <w:p w:rsidR="00DF0069" w:rsidRPr="00F972C9" w:rsidRDefault="00DF0069" w:rsidP="00DF0069">
            <w:pPr>
              <w:pStyle w:val="ListParagraph"/>
              <w:numPr>
                <w:ilvl w:val="0"/>
                <w:numId w:val="3"/>
              </w:numPr>
              <w:ind w:left="283"/>
              <w:rPr>
                <w:sz w:val="20"/>
                <w:szCs w:val="20"/>
              </w:rPr>
            </w:pPr>
            <w:r w:rsidRPr="00F972C9">
              <w:rPr>
                <w:sz w:val="20"/>
                <w:szCs w:val="20"/>
              </w:rPr>
              <w:t>count up and down in tenths; recognise that tenths arise from dividing an object into 10 equal parts and in dividing one-digit numbers or quantities by 10</w:t>
            </w:r>
          </w:p>
          <w:p w:rsidR="00DF0069" w:rsidRPr="00F972C9" w:rsidRDefault="00DF0069" w:rsidP="00DF0069">
            <w:pPr>
              <w:pStyle w:val="ListParagraph"/>
              <w:numPr>
                <w:ilvl w:val="0"/>
                <w:numId w:val="3"/>
              </w:numPr>
              <w:ind w:left="283"/>
              <w:rPr>
                <w:sz w:val="20"/>
                <w:szCs w:val="20"/>
              </w:rPr>
            </w:pPr>
            <w:r w:rsidRPr="00F972C9">
              <w:rPr>
                <w:sz w:val="20"/>
                <w:szCs w:val="20"/>
              </w:rPr>
              <w:t>recognise, find and write fractions of a discrete set of objects: unit fractions and non-unit fractions with small denominators</w:t>
            </w:r>
          </w:p>
          <w:p w:rsidR="00DF0069" w:rsidRPr="00F972C9" w:rsidRDefault="00DF0069" w:rsidP="00DF0069">
            <w:pPr>
              <w:pStyle w:val="ListParagraph"/>
              <w:numPr>
                <w:ilvl w:val="0"/>
                <w:numId w:val="3"/>
              </w:numPr>
              <w:ind w:left="283"/>
              <w:rPr>
                <w:sz w:val="20"/>
                <w:szCs w:val="20"/>
              </w:rPr>
            </w:pPr>
            <w:r w:rsidRPr="00F972C9">
              <w:rPr>
                <w:sz w:val="20"/>
                <w:szCs w:val="20"/>
              </w:rPr>
              <w:t>recognise and use fractions as numbers: unit fractions and non-unit fractions with small denominators</w:t>
            </w:r>
          </w:p>
          <w:p w:rsidR="00DF0069" w:rsidRPr="00F972C9" w:rsidRDefault="00DF0069" w:rsidP="00DF0069">
            <w:pPr>
              <w:pStyle w:val="ListParagraph"/>
              <w:numPr>
                <w:ilvl w:val="0"/>
                <w:numId w:val="3"/>
              </w:numPr>
              <w:ind w:left="283"/>
              <w:rPr>
                <w:sz w:val="20"/>
                <w:szCs w:val="20"/>
              </w:rPr>
            </w:pPr>
            <w:r w:rsidRPr="00F972C9">
              <w:rPr>
                <w:sz w:val="20"/>
                <w:szCs w:val="20"/>
              </w:rPr>
              <w:t>recognise and show, using diagrams, equivalent fractions with small denominators</w:t>
            </w:r>
          </w:p>
          <w:p w:rsidR="00DF0069" w:rsidRPr="00F972C9" w:rsidRDefault="00DF0069" w:rsidP="00DF0069">
            <w:pPr>
              <w:pStyle w:val="ListParagraph"/>
              <w:numPr>
                <w:ilvl w:val="0"/>
                <w:numId w:val="3"/>
              </w:numPr>
              <w:ind w:left="283"/>
              <w:rPr>
                <w:sz w:val="20"/>
                <w:szCs w:val="20"/>
              </w:rPr>
            </w:pPr>
            <w:r w:rsidRPr="00F972C9">
              <w:rPr>
                <w:sz w:val="20"/>
                <w:szCs w:val="20"/>
              </w:rPr>
              <w:t>add and subtract fractions with the same denominator within one whole [for example, 5/7 + 1/7 = 6/</w:t>
            </w:r>
            <w:proofErr w:type="gramStart"/>
            <w:r w:rsidRPr="00F972C9">
              <w:rPr>
                <w:sz w:val="20"/>
                <w:szCs w:val="20"/>
              </w:rPr>
              <w:t>7 ]</w:t>
            </w:r>
            <w:proofErr w:type="gramEnd"/>
          </w:p>
          <w:p w:rsidR="00DF0069" w:rsidRPr="00F972C9" w:rsidRDefault="00DF0069" w:rsidP="00DF0069">
            <w:pPr>
              <w:pStyle w:val="ListParagraph"/>
              <w:numPr>
                <w:ilvl w:val="0"/>
                <w:numId w:val="3"/>
              </w:numPr>
              <w:ind w:left="283"/>
              <w:rPr>
                <w:sz w:val="20"/>
                <w:szCs w:val="20"/>
              </w:rPr>
            </w:pPr>
            <w:r w:rsidRPr="00F972C9">
              <w:rPr>
                <w:sz w:val="20"/>
                <w:szCs w:val="20"/>
              </w:rPr>
              <w:t>compare and order unit fractions, and fractions with the same denominators</w:t>
            </w:r>
          </w:p>
          <w:p w:rsidR="00DF0069" w:rsidRPr="00F972C9" w:rsidRDefault="00DF0069" w:rsidP="00DF0069">
            <w:pPr>
              <w:pStyle w:val="ListParagraph"/>
              <w:numPr>
                <w:ilvl w:val="0"/>
                <w:numId w:val="3"/>
              </w:numPr>
              <w:ind w:left="283"/>
              <w:rPr>
                <w:sz w:val="20"/>
                <w:szCs w:val="20"/>
              </w:rPr>
            </w:pPr>
            <w:r w:rsidRPr="00F972C9">
              <w:rPr>
                <w:sz w:val="20"/>
                <w:szCs w:val="20"/>
              </w:rPr>
              <w:t>solve problems that involve all of the above</w:t>
            </w:r>
          </w:p>
        </w:tc>
        <w:tc>
          <w:tcPr>
            <w:tcW w:w="4677" w:type="dxa"/>
            <w:gridSpan w:val="3"/>
          </w:tcPr>
          <w:p w:rsidR="00DF0069" w:rsidRPr="008E47DC" w:rsidRDefault="00DF0069" w:rsidP="00DF0069">
            <w:pPr>
              <w:pStyle w:val="ListParagraph"/>
              <w:numPr>
                <w:ilvl w:val="0"/>
                <w:numId w:val="5"/>
              </w:numPr>
              <w:ind w:left="360"/>
              <w:rPr>
                <w:sz w:val="20"/>
                <w:szCs w:val="20"/>
              </w:rPr>
            </w:pPr>
            <w:r w:rsidRPr="008E47DC">
              <w:rPr>
                <w:sz w:val="20"/>
                <w:szCs w:val="20"/>
              </w:rPr>
              <w:t>round decimals with 1 decimal place to the nearest whole number</w:t>
            </w:r>
          </w:p>
          <w:p w:rsidR="00DF0069" w:rsidRPr="008E47DC" w:rsidRDefault="00DF0069" w:rsidP="00DF0069">
            <w:pPr>
              <w:pStyle w:val="ListParagraph"/>
              <w:numPr>
                <w:ilvl w:val="0"/>
                <w:numId w:val="5"/>
              </w:numPr>
              <w:ind w:left="360"/>
              <w:rPr>
                <w:sz w:val="20"/>
                <w:szCs w:val="20"/>
              </w:rPr>
            </w:pPr>
            <w:r w:rsidRPr="008E47DC">
              <w:rPr>
                <w:sz w:val="20"/>
                <w:szCs w:val="20"/>
              </w:rPr>
              <w:t>compare numbers with the same number of decimal places up to 2 decimal places</w:t>
            </w:r>
          </w:p>
          <w:p w:rsidR="00DF0069" w:rsidRPr="008E47DC" w:rsidRDefault="00DF0069" w:rsidP="00DF0069">
            <w:pPr>
              <w:pStyle w:val="ListParagraph"/>
              <w:numPr>
                <w:ilvl w:val="0"/>
                <w:numId w:val="5"/>
              </w:numPr>
              <w:ind w:left="360"/>
              <w:rPr>
                <w:sz w:val="20"/>
                <w:szCs w:val="20"/>
              </w:rPr>
            </w:pPr>
            <w:r w:rsidRPr="008E47DC">
              <w:rPr>
                <w:sz w:val="20"/>
                <w:szCs w:val="20"/>
              </w:rPr>
              <w:t>solve simple measure and money problems involving fractions and decimals to 2 decimal places</w:t>
            </w:r>
          </w:p>
        </w:tc>
      </w:tr>
      <w:tr w:rsidR="00DF0069" w:rsidRPr="0033204A" w:rsidTr="00A172B4">
        <w:trPr>
          <w:cantSplit/>
          <w:trHeight w:val="2293"/>
        </w:trPr>
        <w:tc>
          <w:tcPr>
            <w:tcW w:w="1070" w:type="dxa"/>
            <w:shd w:val="clear" w:color="auto" w:fill="1F4E79" w:themeFill="accent1" w:themeFillShade="80"/>
            <w:textDirection w:val="btLr"/>
          </w:tcPr>
          <w:p w:rsidR="00DF0069" w:rsidRPr="009138AD" w:rsidRDefault="00DF0069" w:rsidP="00DF0069">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5446" w:type="dxa"/>
            <w:gridSpan w:val="2"/>
            <w:tcBorders>
              <w:bottom w:val="single" w:sz="4" w:space="0" w:color="auto"/>
            </w:tcBorders>
          </w:tcPr>
          <w:p w:rsidR="00DF0069" w:rsidRDefault="00DF0069" w:rsidP="00DF0069">
            <w:pPr>
              <w:pStyle w:val="ListParagraph"/>
              <w:numPr>
                <w:ilvl w:val="0"/>
                <w:numId w:val="2"/>
              </w:numPr>
              <w:ind w:left="397"/>
              <w:rPr>
                <w:sz w:val="20"/>
                <w:szCs w:val="20"/>
              </w:rPr>
            </w:pPr>
            <w:r>
              <w:rPr>
                <w:sz w:val="20"/>
                <w:szCs w:val="20"/>
              </w:rPr>
              <w:t>What is area?</w:t>
            </w:r>
          </w:p>
          <w:p w:rsidR="00DF0069" w:rsidRDefault="00DF0069" w:rsidP="00DF0069">
            <w:pPr>
              <w:pStyle w:val="ListParagraph"/>
              <w:numPr>
                <w:ilvl w:val="0"/>
                <w:numId w:val="2"/>
              </w:numPr>
              <w:ind w:left="397"/>
              <w:rPr>
                <w:sz w:val="20"/>
                <w:szCs w:val="20"/>
              </w:rPr>
            </w:pPr>
            <w:r>
              <w:rPr>
                <w:sz w:val="20"/>
                <w:szCs w:val="20"/>
              </w:rPr>
              <w:t>Counting squares</w:t>
            </w:r>
          </w:p>
          <w:p w:rsidR="00DF0069" w:rsidRDefault="00DF0069" w:rsidP="00DF0069">
            <w:pPr>
              <w:pStyle w:val="ListParagraph"/>
              <w:numPr>
                <w:ilvl w:val="0"/>
                <w:numId w:val="2"/>
              </w:numPr>
              <w:ind w:left="397"/>
              <w:rPr>
                <w:sz w:val="20"/>
                <w:szCs w:val="20"/>
              </w:rPr>
            </w:pPr>
            <w:r>
              <w:rPr>
                <w:sz w:val="20"/>
                <w:szCs w:val="20"/>
              </w:rPr>
              <w:t>Making shapes</w:t>
            </w:r>
          </w:p>
          <w:p w:rsidR="00DF0069" w:rsidRPr="00187488" w:rsidRDefault="00DF0069" w:rsidP="00DF0069">
            <w:pPr>
              <w:pStyle w:val="ListParagraph"/>
              <w:numPr>
                <w:ilvl w:val="0"/>
                <w:numId w:val="2"/>
              </w:numPr>
              <w:ind w:left="397"/>
              <w:rPr>
                <w:sz w:val="20"/>
                <w:szCs w:val="20"/>
              </w:rPr>
            </w:pPr>
            <w:r>
              <w:rPr>
                <w:sz w:val="20"/>
                <w:szCs w:val="20"/>
              </w:rPr>
              <w:t xml:space="preserve">Comparing area </w:t>
            </w:r>
          </w:p>
        </w:tc>
        <w:tc>
          <w:tcPr>
            <w:tcW w:w="5953" w:type="dxa"/>
            <w:gridSpan w:val="3"/>
          </w:tcPr>
          <w:p w:rsidR="00DF0069" w:rsidRPr="00EE7337" w:rsidRDefault="00DF0069" w:rsidP="00DF0069">
            <w:pPr>
              <w:pStyle w:val="ListParagraph"/>
              <w:numPr>
                <w:ilvl w:val="0"/>
                <w:numId w:val="2"/>
              </w:numPr>
              <w:ind w:left="397"/>
              <w:rPr>
                <w:sz w:val="20"/>
                <w:szCs w:val="24"/>
              </w:rPr>
            </w:pPr>
            <w:r w:rsidRPr="00EE7337">
              <w:rPr>
                <w:sz w:val="20"/>
                <w:szCs w:val="24"/>
              </w:rPr>
              <w:t>Unit and non-unit fractions</w:t>
            </w:r>
          </w:p>
          <w:p w:rsidR="00DF0069" w:rsidRPr="00EE7337" w:rsidRDefault="00DF0069" w:rsidP="00DF0069">
            <w:pPr>
              <w:pStyle w:val="ListParagraph"/>
              <w:numPr>
                <w:ilvl w:val="0"/>
                <w:numId w:val="2"/>
              </w:numPr>
              <w:ind w:left="397"/>
              <w:rPr>
                <w:sz w:val="20"/>
                <w:szCs w:val="24"/>
              </w:rPr>
            </w:pPr>
            <w:r w:rsidRPr="00EE7337">
              <w:rPr>
                <w:sz w:val="20"/>
                <w:szCs w:val="24"/>
              </w:rPr>
              <w:t>What is a fraction?</w:t>
            </w:r>
          </w:p>
          <w:p w:rsidR="00DF0069" w:rsidRPr="00EE7337" w:rsidRDefault="00DF0069" w:rsidP="00DF0069">
            <w:pPr>
              <w:pStyle w:val="ListParagraph"/>
              <w:numPr>
                <w:ilvl w:val="0"/>
                <w:numId w:val="2"/>
              </w:numPr>
              <w:ind w:left="397"/>
              <w:rPr>
                <w:sz w:val="20"/>
                <w:szCs w:val="24"/>
              </w:rPr>
            </w:pPr>
            <w:r w:rsidRPr="00EE7337">
              <w:rPr>
                <w:sz w:val="20"/>
                <w:szCs w:val="24"/>
              </w:rPr>
              <w:t>Tenths</w:t>
            </w:r>
          </w:p>
          <w:p w:rsidR="00DF0069" w:rsidRPr="00EE7337" w:rsidRDefault="00DF0069" w:rsidP="00DF0069">
            <w:pPr>
              <w:pStyle w:val="ListParagraph"/>
              <w:numPr>
                <w:ilvl w:val="0"/>
                <w:numId w:val="2"/>
              </w:numPr>
              <w:ind w:left="397"/>
              <w:rPr>
                <w:sz w:val="20"/>
                <w:szCs w:val="24"/>
              </w:rPr>
            </w:pPr>
            <w:r w:rsidRPr="00EE7337">
              <w:rPr>
                <w:sz w:val="20"/>
                <w:szCs w:val="24"/>
              </w:rPr>
              <w:t xml:space="preserve">Count in tenths </w:t>
            </w:r>
          </w:p>
          <w:p w:rsidR="00DF0069" w:rsidRPr="00EE7337" w:rsidRDefault="00DF0069" w:rsidP="00DF0069">
            <w:pPr>
              <w:pStyle w:val="ListParagraph"/>
              <w:numPr>
                <w:ilvl w:val="0"/>
                <w:numId w:val="2"/>
              </w:numPr>
              <w:ind w:left="397"/>
              <w:rPr>
                <w:sz w:val="20"/>
                <w:szCs w:val="24"/>
              </w:rPr>
            </w:pPr>
            <w:r w:rsidRPr="00EE7337">
              <w:rPr>
                <w:sz w:val="20"/>
                <w:szCs w:val="24"/>
              </w:rPr>
              <w:t>Equivalent fractions (1)</w:t>
            </w:r>
          </w:p>
          <w:p w:rsidR="00DF0069" w:rsidRPr="00EE7337" w:rsidRDefault="00DF0069" w:rsidP="00DF0069">
            <w:pPr>
              <w:pStyle w:val="ListParagraph"/>
              <w:numPr>
                <w:ilvl w:val="0"/>
                <w:numId w:val="2"/>
              </w:numPr>
              <w:ind w:left="397"/>
              <w:rPr>
                <w:sz w:val="20"/>
                <w:szCs w:val="24"/>
              </w:rPr>
            </w:pPr>
            <w:r w:rsidRPr="00EE7337">
              <w:rPr>
                <w:sz w:val="20"/>
                <w:szCs w:val="24"/>
              </w:rPr>
              <w:t>Equivalent fractions (2)</w:t>
            </w:r>
          </w:p>
          <w:p w:rsidR="00DF0069" w:rsidRPr="00EE7337" w:rsidRDefault="00DF0069" w:rsidP="00DF0069">
            <w:pPr>
              <w:pStyle w:val="ListParagraph"/>
              <w:numPr>
                <w:ilvl w:val="0"/>
                <w:numId w:val="2"/>
              </w:numPr>
              <w:ind w:left="397"/>
              <w:rPr>
                <w:sz w:val="20"/>
                <w:szCs w:val="24"/>
              </w:rPr>
            </w:pPr>
            <w:r w:rsidRPr="00EE7337">
              <w:rPr>
                <w:sz w:val="20"/>
                <w:szCs w:val="24"/>
              </w:rPr>
              <w:t>Fractions greater than 1</w:t>
            </w:r>
          </w:p>
          <w:p w:rsidR="00DF0069" w:rsidRPr="00EE7337" w:rsidRDefault="00DF0069" w:rsidP="00DF0069">
            <w:pPr>
              <w:pStyle w:val="ListParagraph"/>
              <w:numPr>
                <w:ilvl w:val="0"/>
                <w:numId w:val="2"/>
              </w:numPr>
              <w:ind w:left="397"/>
              <w:rPr>
                <w:sz w:val="20"/>
                <w:szCs w:val="24"/>
              </w:rPr>
            </w:pPr>
            <w:r w:rsidRPr="00EE7337">
              <w:rPr>
                <w:sz w:val="20"/>
                <w:szCs w:val="24"/>
              </w:rPr>
              <w:t>Count in fractions</w:t>
            </w:r>
          </w:p>
          <w:p w:rsidR="00DF0069" w:rsidRPr="00EE7337" w:rsidRDefault="00DF0069" w:rsidP="00DF0069">
            <w:pPr>
              <w:pStyle w:val="ListParagraph"/>
              <w:numPr>
                <w:ilvl w:val="0"/>
                <w:numId w:val="2"/>
              </w:numPr>
              <w:ind w:left="397"/>
              <w:rPr>
                <w:sz w:val="20"/>
                <w:szCs w:val="24"/>
              </w:rPr>
            </w:pPr>
            <w:r w:rsidRPr="00EE7337">
              <w:rPr>
                <w:sz w:val="20"/>
                <w:szCs w:val="24"/>
              </w:rPr>
              <w:t>Add fractions</w:t>
            </w:r>
          </w:p>
          <w:p w:rsidR="00DF0069" w:rsidRPr="00EE7337" w:rsidRDefault="00DF0069" w:rsidP="00DF0069">
            <w:pPr>
              <w:pStyle w:val="ListParagraph"/>
              <w:numPr>
                <w:ilvl w:val="0"/>
                <w:numId w:val="2"/>
              </w:numPr>
              <w:ind w:left="397"/>
              <w:rPr>
                <w:sz w:val="20"/>
                <w:szCs w:val="24"/>
              </w:rPr>
            </w:pPr>
            <w:r w:rsidRPr="00EE7337">
              <w:rPr>
                <w:sz w:val="20"/>
                <w:szCs w:val="24"/>
              </w:rPr>
              <w:t>Add 2 or more fractions</w:t>
            </w:r>
          </w:p>
          <w:p w:rsidR="00DF0069" w:rsidRPr="00EE7337" w:rsidRDefault="00DF0069" w:rsidP="00DF0069">
            <w:pPr>
              <w:pStyle w:val="ListParagraph"/>
              <w:numPr>
                <w:ilvl w:val="0"/>
                <w:numId w:val="2"/>
              </w:numPr>
              <w:ind w:left="397"/>
              <w:rPr>
                <w:sz w:val="20"/>
                <w:szCs w:val="24"/>
              </w:rPr>
            </w:pPr>
            <w:r w:rsidRPr="00EE7337">
              <w:rPr>
                <w:sz w:val="20"/>
                <w:szCs w:val="24"/>
              </w:rPr>
              <w:t>Subtract fractions</w:t>
            </w:r>
          </w:p>
          <w:p w:rsidR="00DF0069" w:rsidRPr="00EE7337" w:rsidRDefault="00DF0069" w:rsidP="00DF0069">
            <w:pPr>
              <w:pStyle w:val="ListParagraph"/>
              <w:numPr>
                <w:ilvl w:val="0"/>
                <w:numId w:val="2"/>
              </w:numPr>
              <w:ind w:left="397"/>
              <w:rPr>
                <w:sz w:val="20"/>
                <w:szCs w:val="24"/>
              </w:rPr>
            </w:pPr>
            <w:r w:rsidRPr="00EE7337">
              <w:rPr>
                <w:sz w:val="20"/>
                <w:szCs w:val="24"/>
              </w:rPr>
              <w:t>Subtract 2 fractions</w:t>
            </w:r>
          </w:p>
          <w:p w:rsidR="00DF0069" w:rsidRPr="00EE7337" w:rsidRDefault="00DF0069" w:rsidP="00DF0069">
            <w:pPr>
              <w:pStyle w:val="ListParagraph"/>
              <w:numPr>
                <w:ilvl w:val="0"/>
                <w:numId w:val="2"/>
              </w:numPr>
              <w:ind w:left="397"/>
              <w:rPr>
                <w:sz w:val="20"/>
                <w:szCs w:val="24"/>
              </w:rPr>
            </w:pPr>
            <w:r w:rsidRPr="00EE7337">
              <w:rPr>
                <w:sz w:val="20"/>
                <w:szCs w:val="24"/>
              </w:rPr>
              <w:t>Subtract from whole amounts</w:t>
            </w:r>
          </w:p>
          <w:p w:rsidR="00DF0069" w:rsidRPr="00EE7337" w:rsidRDefault="00DF0069" w:rsidP="00DF0069">
            <w:pPr>
              <w:pStyle w:val="ListParagraph"/>
              <w:numPr>
                <w:ilvl w:val="0"/>
                <w:numId w:val="2"/>
              </w:numPr>
              <w:ind w:left="397"/>
              <w:rPr>
                <w:sz w:val="20"/>
                <w:szCs w:val="24"/>
              </w:rPr>
            </w:pPr>
            <w:r w:rsidRPr="00EE7337">
              <w:rPr>
                <w:sz w:val="20"/>
                <w:szCs w:val="24"/>
              </w:rPr>
              <w:t>Fractions of a set of objects (1)</w:t>
            </w:r>
          </w:p>
          <w:p w:rsidR="00DF0069" w:rsidRPr="00EE7337" w:rsidRDefault="00DF0069" w:rsidP="00DF0069">
            <w:pPr>
              <w:pStyle w:val="ListParagraph"/>
              <w:numPr>
                <w:ilvl w:val="0"/>
                <w:numId w:val="2"/>
              </w:numPr>
              <w:ind w:left="397"/>
              <w:rPr>
                <w:sz w:val="20"/>
                <w:szCs w:val="24"/>
              </w:rPr>
            </w:pPr>
            <w:r w:rsidRPr="00EE7337">
              <w:rPr>
                <w:sz w:val="20"/>
                <w:szCs w:val="24"/>
              </w:rPr>
              <w:t>Fractions of a set of objects (2)</w:t>
            </w:r>
          </w:p>
          <w:p w:rsidR="00DF0069" w:rsidRPr="00EE7337" w:rsidRDefault="00DF0069" w:rsidP="00DF0069">
            <w:pPr>
              <w:pStyle w:val="ListParagraph"/>
              <w:numPr>
                <w:ilvl w:val="0"/>
                <w:numId w:val="2"/>
              </w:numPr>
              <w:ind w:left="397"/>
              <w:rPr>
                <w:sz w:val="20"/>
                <w:szCs w:val="24"/>
              </w:rPr>
            </w:pPr>
            <w:r w:rsidRPr="00EE7337">
              <w:rPr>
                <w:sz w:val="20"/>
                <w:szCs w:val="24"/>
              </w:rPr>
              <w:t>Calculate fractions of a quantity</w:t>
            </w:r>
          </w:p>
          <w:p w:rsidR="00DF0069" w:rsidRPr="00EE7337" w:rsidRDefault="00DF0069" w:rsidP="00DF0069">
            <w:pPr>
              <w:pStyle w:val="ListParagraph"/>
              <w:numPr>
                <w:ilvl w:val="0"/>
                <w:numId w:val="2"/>
              </w:numPr>
              <w:ind w:left="397"/>
              <w:rPr>
                <w:sz w:val="20"/>
                <w:szCs w:val="24"/>
              </w:rPr>
            </w:pPr>
            <w:r w:rsidRPr="00EE7337">
              <w:rPr>
                <w:sz w:val="20"/>
                <w:szCs w:val="24"/>
              </w:rPr>
              <w:t>Problem solving – calculate quantities</w:t>
            </w:r>
          </w:p>
        </w:tc>
        <w:tc>
          <w:tcPr>
            <w:tcW w:w="5529" w:type="dxa"/>
            <w:gridSpan w:val="3"/>
          </w:tcPr>
          <w:p w:rsidR="00DF0069" w:rsidRPr="00EE7337" w:rsidRDefault="00DF0069" w:rsidP="00DF0069">
            <w:pPr>
              <w:pStyle w:val="ListParagraph"/>
              <w:numPr>
                <w:ilvl w:val="0"/>
                <w:numId w:val="2"/>
              </w:numPr>
              <w:ind w:left="397"/>
              <w:rPr>
                <w:sz w:val="20"/>
                <w:szCs w:val="24"/>
              </w:rPr>
            </w:pPr>
            <w:r w:rsidRPr="00EE7337">
              <w:rPr>
                <w:sz w:val="20"/>
                <w:szCs w:val="24"/>
              </w:rPr>
              <w:t>Recognise tenths and hundredths</w:t>
            </w:r>
          </w:p>
          <w:p w:rsidR="00DF0069" w:rsidRPr="00EE7337" w:rsidRDefault="00DF0069" w:rsidP="00DF0069">
            <w:pPr>
              <w:pStyle w:val="ListParagraph"/>
              <w:numPr>
                <w:ilvl w:val="0"/>
                <w:numId w:val="2"/>
              </w:numPr>
              <w:ind w:left="397"/>
              <w:rPr>
                <w:sz w:val="20"/>
                <w:szCs w:val="24"/>
              </w:rPr>
            </w:pPr>
            <w:r w:rsidRPr="00EE7337">
              <w:rPr>
                <w:sz w:val="20"/>
                <w:szCs w:val="24"/>
              </w:rPr>
              <w:t>Tenths as decimals</w:t>
            </w:r>
          </w:p>
          <w:p w:rsidR="00DF0069" w:rsidRPr="00EE7337" w:rsidRDefault="00DF0069" w:rsidP="00DF0069">
            <w:pPr>
              <w:pStyle w:val="ListParagraph"/>
              <w:numPr>
                <w:ilvl w:val="0"/>
                <w:numId w:val="2"/>
              </w:numPr>
              <w:ind w:left="397"/>
              <w:rPr>
                <w:sz w:val="20"/>
                <w:szCs w:val="24"/>
              </w:rPr>
            </w:pPr>
            <w:r w:rsidRPr="00EE7337">
              <w:rPr>
                <w:sz w:val="20"/>
                <w:szCs w:val="24"/>
              </w:rPr>
              <w:t>Tenths on a place value grid</w:t>
            </w:r>
          </w:p>
          <w:p w:rsidR="00DF0069" w:rsidRPr="00EE7337" w:rsidRDefault="00DF0069" w:rsidP="00DF0069">
            <w:pPr>
              <w:pStyle w:val="ListParagraph"/>
              <w:numPr>
                <w:ilvl w:val="0"/>
                <w:numId w:val="2"/>
              </w:numPr>
              <w:ind w:left="397"/>
              <w:rPr>
                <w:sz w:val="20"/>
                <w:szCs w:val="24"/>
              </w:rPr>
            </w:pPr>
            <w:r w:rsidRPr="00EE7337">
              <w:rPr>
                <w:sz w:val="20"/>
                <w:szCs w:val="24"/>
              </w:rPr>
              <w:t>Tenths on a number line</w:t>
            </w:r>
          </w:p>
          <w:p w:rsidR="00DF0069" w:rsidRPr="00EE7337" w:rsidRDefault="00DF0069" w:rsidP="00DF0069">
            <w:pPr>
              <w:pStyle w:val="ListParagraph"/>
              <w:numPr>
                <w:ilvl w:val="0"/>
                <w:numId w:val="2"/>
              </w:numPr>
              <w:ind w:left="397"/>
              <w:rPr>
                <w:sz w:val="20"/>
                <w:szCs w:val="24"/>
              </w:rPr>
            </w:pPr>
            <w:r w:rsidRPr="00EE7337">
              <w:rPr>
                <w:sz w:val="20"/>
                <w:szCs w:val="24"/>
              </w:rPr>
              <w:t>Divide 1-digit by 10</w:t>
            </w:r>
          </w:p>
          <w:p w:rsidR="00DF0069" w:rsidRPr="00EE7337" w:rsidRDefault="00DF0069" w:rsidP="00DF0069">
            <w:pPr>
              <w:pStyle w:val="ListParagraph"/>
              <w:numPr>
                <w:ilvl w:val="0"/>
                <w:numId w:val="2"/>
              </w:numPr>
              <w:ind w:left="397"/>
              <w:rPr>
                <w:sz w:val="20"/>
                <w:szCs w:val="24"/>
              </w:rPr>
            </w:pPr>
            <w:r w:rsidRPr="00EE7337">
              <w:rPr>
                <w:sz w:val="20"/>
                <w:szCs w:val="24"/>
              </w:rPr>
              <w:t>Divide 2-digits by 10</w:t>
            </w:r>
          </w:p>
          <w:p w:rsidR="00DF0069" w:rsidRPr="00EE7337" w:rsidRDefault="00DF0069" w:rsidP="00DF0069">
            <w:pPr>
              <w:pStyle w:val="ListParagraph"/>
              <w:numPr>
                <w:ilvl w:val="0"/>
                <w:numId w:val="2"/>
              </w:numPr>
              <w:ind w:left="397"/>
              <w:rPr>
                <w:sz w:val="20"/>
                <w:szCs w:val="24"/>
              </w:rPr>
            </w:pPr>
            <w:r w:rsidRPr="00EE7337">
              <w:rPr>
                <w:sz w:val="20"/>
                <w:szCs w:val="24"/>
              </w:rPr>
              <w:t>Hundredths</w:t>
            </w:r>
          </w:p>
          <w:p w:rsidR="00DF0069" w:rsidRPr="00EE7337" w:rsidRDefault="00DF0069" w:rsidP="00DF0069">
            <w:pPr>
              <w:pStyle w:val="ListParagraph"/>
              <w:numPr>
                <w:ilvl w:val="0"/>
                <w:numId w:val="2"/>
              </w:numPr>
              <w:ind w:left="397"/>
              <w:rPr>
                <w:sz w:val="20"/>
                <w:szCs w:val="24"/>
              </w:rPr>
            </w:pPr>
            <w:r w:rsidRPr="00EE7337">
              <w:rPr>
                <w:sz w:val="20"/>
                <w:szCs w:val="24"/>
              </w:rPr>
              <w:t>Hundredths as decimals</w:t>
            </w:r>
          </w:p>
          <w:p w:rsidR="00DF0069" w:rsidRPr="00EE7337" w:rsidRDefault="00DF0069" w:rsidP="00DF0069">
            <w:pPr>
              <w:pStyle w:val="ListParagraph"/>
              <w:numPr>
                <w:ilvl w:val="0"/>
                <w:numId w:val="2"/>
              </w:numPr>
              <w:ind w:left="397"/>
              <w:rPr>
                <w:sz w:val="20"/>
                <w:szCs w:val="24"/>
              </w:rPr>
            </w:pPr>
            <w:r w:rsidRPr="00EE7337">
              <w:rPr>
                <w:sz w:val="20"/>
                <w:szCs w:val="24"/>
              </w:rPr>
              <w:t>Hundredths on a place value grid</w:t>
            </w:r>
          </w:p>
          <w:p w:rsidR="00DF0069" w:rsidRPr="00DF0069" w:rsidRDefault="00DF0069" w:rsidP="00DF0069">
            <w:pPr>
              <w:pStyle w:val="ListParagraph"/>
              <w:numPr>
                <w:ilvl w:val="0"/>
                <w:numId w:val="2"/>
              </w:numPr>
              <w:ind w:left="397"/>
              <w:rPr>
                <w:sz w:val="20"/>
                <w:szCs w:val="24"/>
              </w:rPr>
            </w:pPr>
            <w:r w:rsidRPr="00EE7337">
              <w:rPr>
                <w:sz w:val="20"/>
                <w:szCs w:val="24"/>
              </w:rPr>
              <w:t>Divide 1 or 2-digits by 100</w:t>
            </w:r>
          </w:p>
        </w:tc>
        <w:tc>
          <w:tcPr>
            <w:tcW w:w="4677" w:type="dxa"/>
            <w:gridSpan w:val="3"/>
            <w:tcBorders>
              <w:bottom w:val="single" w:sz="4" w:space="0" w:color="auto"/>
            </w:tcBorders>
          </w:tcPr>
          <w:p w:rsidR="00DF0069" w:rsidRDefault="00DF0069" w:rsidP="00DF0069">
            <w:pPr>
              <w:pStyle w:val="ListParagraph"/>
              <w:numPr>
                <w:ilvl w:val="0"/>
                <w:numId w:val="2"/>
              </w:numPr>
              <w:ind w:left="340"/>
              <w:rPr>
                <w:sz w:val="24"/>
                <w:szCs w:val="24"/>
              </w:rPr>
            </w:pPr>
            <w:r>
              <w:rPr>
                <w:sz w:val="24"/>
                <w:szCs w:val="24"/>
              </w:rPr>
              <w:t>Bonds to 100 and 100</w:t>
            </w:r>
          </w:p>
          <w:p w:rsidR="00DF0069" w:rsidRDefault="00DF0069" w:rsidP="00DF0069">
            <w:pPr>
              <w:pStyle w:val="ListParagraph"/>
              <w:numPr>
                <w:ilvl w:val="0"/>
                <w:numId w:val="2"/>
              </w:numPr>
              <w:ind w:left="340"/>
              <w:rPr>
                <w:sz w:val="24"/>
                <w:szCs w:val="24"/>
              </w:rPr>
            </w:pPr>
            <w:r>
              <w:rPr>
                <w:sz w:val="24"/>
                <w:szCs w:val="24"/>
              </w:rPr>
              <w:t>Make a whole</w:t>
            </w:r>
          </w:p>
          <w:p w:rsidR="00DF0069" w:rsidRDefault="00DF0069" w:rsidP="00DF0069">
            <w:pPr>
              <w:pStyle w:val="ListParagraph"/>
              <w:numPr>
                <w:ilvl w:val="0"/>
                <w:numId w:val="2"/>
              </w:numPr>
              <w:ind w:left="340"/>
              <w:rPr>
                <w:sz w:val="24"/>
                <w:szCs w:val="24"/>
              </w:rPr>
            </w:pPr>
            <w:r>
              <w:rPr>
                <w:sz w:val="24"/>
                <w:szCs w:val="24"/>
              </w:rPr>
              <w:t>Write decimals</w:t>
            </w:r>
          </w:p>
          <w:p w:rsidR="00DF0069" w:rsidRDefault="00DF0069" w:rsidP="00DF0069">
            <w:pPr>
              <w:pStyle w:val="ListParagraph"/>
              <w:numPr>
                <w:ilvl w:val="0"/>
                <w:numId w:val="2"/>
              </w:numPr>
              <w:ind w:left="340"/>
              <w:rPr>
                <w:sz w:val="24"/>
                <w:szCs w:val="24"/>
              </w:rPr>
            </w:pPr>
            <w:r>
              <w:rPr>
                <w:sz w:val="24"/>
                <w:szCs w:val="24"/>
              </w:rPr>
              <w:t>Compare decimals</w:t>
            </w:r>
          </w:p>
          <w:p w:rsidR="00DF0069" w:rsidRDefault="00DF0069" w:rsidP="00DF0069">
            <w:pPr>
              <w:pStyle w:val="ListParagraph"/>
              <w:numPr>
                <w:ilvl w:val="0"/>
                <w:numId w:val="2"/>
              </w:numPr>
              <w:ind w:left="340"/>
              <w:rPr>
                <w:sz w:val="24"/>
                <w:szCs w:val="24"/>
              </w:rPr>
            </w:pPr>
            <w:r>
              <w:rPr>
                <w:sz w:val="24"/>
                <w:szCs w:val="24"/>
              </w:rPr>
              <w:t>Order decimals</w:t>
            </w:r>
          </w:p>
          <w:p w:rsidR="00DF0069" w:rsidRDefault="00DF0069" w:rsidP="00DF0069">
            <w:pPr>
              <w:pStyle w:val="ListParagraph"/>
              <w:numPr>
                <w:ilvl w:val="0"/>
                <w:numId w:val="2"/>
              </w:numPr>
              <w:ind w:left="340"/>
              <w:rPr>
                <w:sz w:val="24"/>
                <w:szCs w:val="24"/>
              </w:rPr>
            </w:pPr>
            <w:r>
              <w:rPr>
                <w:sz w:val="24"/>
                <w:szCs w:val="24"/>
              </w:rPr>
              <w:t>Round decimals</w:t>
            </w:r>
          </w:p>
          <w:p w:rsidR="00DF0069" w:rsidRDefault="00DF0069" w:rsidP="00DF0069">
            <w:pPr>
              <w:pStyle w:val="ListParagraph"/>
              <w:numPr>
                <w:ilvl w:val="0"/>
                <w:numId w:val="2"/>
              </w:numPr>
              <w:ind w:left="340"/>
              <w:rPr>
                <w:sz w:val="24"/>
                <w:szCs w:val="24"/>
              </w:rPr>
            </w:pPr>
            <w:r>
              <w:rPr>
                <w:sz w:val="24"/>
                <w:szCs w:val="24"/>
              </w:rPr>
              <w:t>Halves and quarters</w:t>
            </w:r>
          </w:p>
          <w:p w:rsidR="00DF0069" w:rsidRPr="002250A1" w:rsidRDefault="00DF0069" w:rsidP="00DF0069">
            <w:pPr>
              <w:rPr>
                <w:sz w:val="24"/>
                <w:szCs w:val="24"/>
              </w:rPr>
            </w:pPr>
          </w:p>
        </w:tc>
      </w:tr>
      <w:tr w:rsidR="00DF0069" w:rsidRPr="0033204A" w:rsidTr="00A172B4">
        <w:trPr>
          <w:cantSplit/>
          <w:trHeight w:val="2212"/>
        </w:trPr>
        <w:tc>
          <w:tcPr>
            <w:tcW w:w="1070" w:type="dxa"/>
            <w:shd w:val="clear" w:color="auto" w:fill="1F4E79" w:themeFill="accent1" w:themeFillShade="80"/>
            <w:textDirection w:val="btLr"/>
          </w:tcPr>
          <w:p w:rsidR="00DF0069" w:rsidRPr="009C5C30" w:rsidRDefault="00DF0069" w:rsidP="00DF0069">
            <w:pPr>
              <w:ind w:left="113" w:right="113"/>
              <w:jc w:val="center"/>
              <w:rPr>
                <w:b/>
                <w:color w:val="FFFFFF" w:themeColor="background1"/>
                <w:sz w:val="32"/>
                <w:szCs w:val="32"/>
              </w:rPr>
            </w:pPr>
            <w:r w:rsidRPr="009C5C30">
              <w:rPr>
                <w:b/>
                <w:color w:val="FFFFFF" w:themeColor="background1"/>
                <w:sz w:val="32"/>
                <w:szCs w:val="32"/>
              </w:rPr>
              <w:t xml:space="preserve">NCTEM Spine </w:t>
            </w:r>
            <w:r>
              <w:rPr>
                <w:b/>
                <w:color w:val="FFFFFF" w:themeColor="background1"/>
                <w:sz w:val="32"/>
                <w:szCs w:val="32"/>
              </w:rPr>
              <w:t xml:space="preserve"> Teaching Points</w:t>
            </w:r>
          </w:p>
        </w:tc>
        <w:tc>
          <w:tcPr>
            <w:tcW w:w="5446" w:type="dxa"/>
            <w:gridSpan w:val="2"/>
            <w:tcBorders>
              <w:bottom w:val="single" w:sz="4" w:space="0" w:color="auto"/>
            </w:tcBorders>
          </w:tcPr>
          <w:p w:rsidR="00DF0069" w:rsidRDefault="00DF0069" w:rsidP="00DF0069">
            <w:pPr>
              <w:rPr>
                <w:b/>
                <w:sz w:val="20"/>
                <w:szCs w:val="20"/>
              </w:rPr>
            </w:pPr>
            <w:r>
              <w:rPr>
                <w:b/>
                <w:sz w:val="20"/>
                <w:szCs w:val="20"/>
              </w:rPr>
              <w:t xml:space="preserve">2.16 – Multiplicative contexts: area and perimeter </w:t>
            </w:r>
          </w:p>
          <w:p w:rsidR="00DF0069" w:rsidRPr="00506562" w:rsidRDefault="00DF0069" w:rsidP="00DF0069">
            <w:pPr>
              <w:rPr>
                <w:sz w:val="20"/>
                <w:szCs w:val="20"/>
              </w:rPr>
            </w:pPr>
            <w:r w:rsidRPr="008B6C7F">
              <w:rPr>
                <w:sz w:val="20"/>
                <w:szCs w:val="20"/>
              </w:rPr>
              <w:t>Introduce the short division algorithm, using it to divide two-/three-digit numbers by single-digit numbers; explore exchange where necessary.</w:t>
            </w:r>
          </w:p>
          <w:p w:rsidR="00DF0069" w:rsidRDefault="00DF0069" w:rsidP="00DF0069">
            <w:pPr>
              <w:rPr>
                <w:b/>
                <w:sz w:val="20"/>
                <w:szCs w:val="20"/>
              </w:rPr>
            </w:pPr>
          </w:p>
          <w:p w:rsidR="00DF0069" w:rsidRDefault="00DF0069" w:rsidP="00DF0069">
            <w:pPr>
              <w:rPr>
                <w:b/>
                <w:sz w:val="20"/>
                <w:szCs w:val="20"/>
              </w:rPr>
            </w:pPr>
          </w:p>
          <w:p w:rsidR="00DF0069" w:rsidRDefault="00DF0069" w:rsidP="00DF0069">
            <w:pPr>
              <w:rPr>
                <w:b/>
                <w:sz w:val="20"/>
                <w:szCs w:val="20"/>
              </w:rPr>
            </w:pPr>
          </w:p>
          <w:p w:rsidR="00DF0069" w:rsidRDefault="00DF0069" w:rsidP="00DF0069">
            <w:pPr>
              <w:rPr>
                <w:b/>
                <w:sz w:val="20"/>
                <w:szCs w:val="20"/>
              </w:rPr>
            </w:pPr>
          </w:p>
          <w:p w:rsidR="00DF0069" w:rsidRDefault="00DF0069" w:rsidP="00DF0069">
            <w:pPr>
              <w:rPr>
                <w:b/>
                <w:sz w:val="20"/>
                <w:szCs w:val="20"/>
              </w:rPr>
            </w:pPr>
          </w:p>
          <w:p w:rsidR="00DF0069" w:rsidRDefault="00DF0069" w:rsidP="00DF0069">
            <w:pPr>
              <w:rPr>
                <w:b/>
                <w:sz w:val="20"/>
                <w:szCs w:val="20"/>
              </w:rPr>
            </w:pPr>
          </w:p>
          <w:p w:rsidR="00DF0069" w:rsidRDefault="00DF0069" w:rsidP="00DF0069">
            <w:pPr>
              <w:rPr>
                <w:b/>
                <w:sz w:val="20"/>
                <w:szCs w:val="20"/>
              </w:rPr>
            </w:pPr>
          </w:p>
          <w:p w:rsidR="00DF0069" w:rsidRDefault="00DF0069" w:rsidP="00DF0069">
            <w:pPr>
              <w:rPr>
                <w:b/>
                <w:sz w:val="20"/>
                <w:szCs w:val="20"/>
              </w:rPr>
            </w:pPr>
          </w:p>
          <w:p w:rsidR="00DF0069" w:rsidRDefault="00DF0069" w:rsidP="00DF0069">
            <w:pPr>
              <w:rPr>
                <w:b/>
                <w:sz w:val="20"/>
                <w:szCs w:val="20"/>
              </w:rPr>
            </w:pPr>
          </w:p>
          <w:p w:rsidR="00DF0069" w:rsidRDefault="00DF0069" w:rsidP="00DF0069">
            <w:pPr>
              <w:rPr>
                <w:b/>
                <w:sz w:val="20"/>
                <w:szCs w:val="20"/>
              </w:rPr>
            </w:pPr>
          </w:p>
          <w:p w:rsidR="00DF0069" w:rsidRPr="009C5C30" w:rsidRDefault="00DF0069" w:rsidP="00DF0069">
            <w:pPr>
              <w:rPr>
                <w:b/>
                <w:sz w:val="20"/>
                <w:szCs w:val="20"/>
              </w:rPr>
            </w:pPr>
          </w:p>
        </w:tc>
        <w:tc>
          <w:tcPr>
            <w:tcW w:w="5953" w:type="dxa"/>
            <w:gridSpan w:val="3"/>
          </w:tcPr>
          <w:p w:rsidR="00DF0069" w:rsidRDefault="00DF0069" w:rsidP="00DF0069">
            <w:pPr>
              <w:rPr>
                <w:b/>
                <w:sz w:val="20"/>
                <w:szCs w:val="20"/>
              </w:rPr>
            </w:pPr>
            <w:r>
              <w:rPr>
                <w:b/>
                <w:sz w:val="20"/>
                <w:szCs w:val="20"/>
              </w:rPr>
              <w:t>3.0 – Guidance on the teaching of fractions in KS1</w:t>
            </w:r>
          </w:p>
          <w:p w:rsidR="00DF0069" w:rsidRDefault="00DF0069" w:rsidP="00DF0069">
            <w:pPr>
              <w:rPr>
                <w:b/>
                <w:sz w:val="20"/>
                <w:szCs w:val="20"/>
              </w:rPr>
            </w:pPr>
            <w:r>
              <w:rPr>
                <w:b/>
                <w:sz w:val="20"/>
                <w:szCs w:val="20"/>
              </w:rPr>
              <w:t xml:space="preserve">3.4 – Adding and subtracting within one whole </w:t>
            </w:r>
          </w:p>
          <w:p w:rsidR="00DF0069" w:rsidRPr="008B6C7F" w:rsidRDefault="00DF0069" w:rsidP="00DF0069">
            <w:pPr>
              <w:rPr>
                <w:sz w:val="20"/>
                <w:szCs w:val="20"/>
              </w:rPr>
            </w:pPr>
            <w:r w:rsidRPr="008B6C7F">
              <w:rPr>
                <w:sz w:val="20"/>
                <w:szCs w:val="20"/>
              </w:rPr>
              <w:t>Learn to name and write unit fractions. Recognise and show unit fractions of areas, lengths and quantities. Relate numerators and denominators to parts and wholes; explore how the greater the denominators, the smaller the unit fraction.</w:t>
            </w:r>
          </w:p>
          <w:p w:rsidR="00DF0069" w:rsidRDefault="00DF0069" w:rsidP="00DF0069">
            <w:pPr>
              <w:rPr>
                <w:b/>
                <w:sz w:val="20"/>
                <w:szCs w:val="20"/>
              </w:rPr>
            </w:pPr>
            <w:r>
              <w:rPr>
                <w:b/>
                <w:sz w:val="20"/>
                <w:szCs w:val="20"/>
              </w:rPr>
              <w:t xml:space="preserve">3.7 – Finding equivalent fractions and simplifying fractions </w:t>
            </w:r>
          </w:p>
          <w:p w:rsidR="00DF0069" w:rsidRPr="008B6C7F" w:rsidRDefault="00DF0069" w:rsidP="00DF0069">
            <w:pPr>
              <w:rPr>
                <w:sz w:val="20"/>
                <w:szCs w:val="20"/>
              </w:rPr>
            </w:pPr>
            <w:r w:rsidRPr="008B6C7F">
              <w:rPr>
                <w:sz w:val="20"/>
                <w:szCs w:val="20"/>
              </w:rPr>
              <w:t>Discover how equivalent fractions have the same proportional relationship between the numerator and denominator, and therefore have the same numerical value. Convert between equivalent fractions and simplify fractions.</w:t>
            </w:r>
          </w:p>
          <w:p w:rsidR="00DF0069" w:rsidRDefault="00DF0069" w:rsidP="00DF0069">
            <w:pPr>
              <w:rPr>
                <w:b/>
                <w:sz w:val="20"/>
                <w:szCs w:val="20"/>
              </w:rPr>
            </w:pPr>
            <w:r>
              <w:rPr>
                <w:b/>
                <w:sz w:val="20"/>
                <w:szCs w:val="20"/>
              </w:rPr>
              <w:t xml:space="preserve">3.5 – Working across one whole: improper fractions and mixed numbers </w:t>
            </w:r>
          </w:p>
          <w:p w:rsidR="00DF0069" w:rsidRPr="00890F24" w:rsidRDefault="00DF0069" w:rsidP="00DF0069">
            <w:pPr>
              <w:rPr>
                <w:sz w:val="20"/>
                <w:szCs w:val="20"/>
              </w:rPr>
            </w:pPr>
            <w:r w:rsidRPr="008B6C7F">
              <w:rPr>
                <w:sz w:val="20"/>
                <w:szCs w:val="20"/>
              </w:rPr>
              <w:t>Meet mixed numbers and improper fractions, and learn to convert between them; compare, order and place them on a number line. Extend addition and subtraction from within a whole to numbers greater than one whole.</w:t>
            </w:r>
          </w:p>
          <w:p w:rsidR="00DF0069" w:rsidRPr="00890F24" w:rsidRDefault="00DF0069" w:rsidP="00DF0069">
            <w:pPr>
              <w:rPr>
                <w:sz w:val="20"/>
                <w:szCs w:val="20"/>
              </w:rPr>
            </w:pPr>
          </w:p>
        </w:tc>
        <w:tc>
          <w:tcPr>
            <w:tcW w:w="5529" w:type="dxa"/>
            <w:gridSpan w:val="3"/>
          </w:tcPr>
          <w:p w:rsidR="00DF0069" w:rsidRDefault="00DF0069" w:rsidP="00DF0069">
            <w:pPr>
              <w:rPr>
                <w:b/>
                <w:sz w:val="20"/>
                <w:szCs w:val="20"/>
              </w:rPr>
            </w:pPr>
            <w:r>
              <w:rPr>
                <w:b/>
                <w:sz w:val="20"/>
                <w:szCs w:val="20"/>
              </w:rPr>
              <w:t>2.13 – Calculation: multiplying and dividing by 10 or 100</w:t>
            </w:r>
          </w:p>
          <w:p w:rsidR="00DF0069" w:rsidRPr="008B6C7F" w:rsidRDefault="00DF0069" w:rsidP="00DF0069">
            <w:pPr>
              <w:rPr>
                <w:sz w:val="20"/>
                <w:szCs w:val="20"/>
              </w:rPr>
            </w:pPr>
            <w:r w:rsidRPr="008B6C7F">
              <w:rPr>
                <w:sz w:val="20"/>
                <w:szCs w:val="20"/>
              </w:rPr>
              <w:t>Use place-value knowledge to develop strategies for multiplying/dividing by 10 and 100. Generalise about the product or quotient when a factor or the dividend is made 10 or 100 times bigger/smaller.</w:t>
            </w:r>
          </w:p>
          <w:p w:rsidR="00DF0069" w:rsidRDefault="00DF0069" w:rsidP="00DF0069">
            <w:pPr>
              <w:rPr>
                <w:b/>
                <w:sz w:val="20"/>
                <w:szCs w:val="20"/>
              </w:rPr>
            </w:pPr>
            <w:r>
              <w:rPr>
                <w:b/>
                <w:sz w:val="20"/>
                <w:szCs w:val="20"/>
              </w:rPr>
              <w:t>1.23 – Composition and calculation: tenths</w:t>
            </w:r>
          </w:p>
          <w:p w:rsidR="00DF0069" w:rsidRPr="00926A0C" w:rsidRDefault="00DF0069" w:rsidP="00DF0069">
            <w:pPr>
              <w:rPr>
                <w:sz w:val="20"/>
                <w:szCs w:val="20"/>
              </w:rPr>
            </w:pPr>
            <w:r w:rsidRPr="00926A0C">
              <w:rPr>
                <w:sz w:val="20"/>
                <w:szCs w:val="20"/>
              </w:rPr>
              <w:t>Introduce children to tenths using both the partitioning structure and ideas of place value; apply additive facts and strategies, including column algorithms, and rounding to numbers with tenths.</w:t>
            </w:r>
          </w:p>
          <w:p w:rsidR="00DF0069" w:rsidRDefault="00DF0069" w:rsidP="00DF0069">
            <w:pPr>
              <w:rPr>
                <w:b/>
                <w:sz w:val="20"/>
                <w:szCs w:val="20"/>
              </w:rPr>
            </w:pPr>
            <w:r>
              <w:rPr>
                <w:b/>
                <w:sz w:val="20"/>
                <w:szCs w:val="20"/>
              </w:rPr>
              <w:t xml:space="preserve">1.24 – Composition and calculation: hundredths and thousands </w:t>
            </w:r>
          </w:p>
          <w:p w:rsidR="00DF0069" w:rsidRPr="00AA1D82" w:rsidRDefault="00DF0069" w:rsidP="00DF0069">
            <w:pPr>
              <w:rPr>
                <w:sz w:val="20"/>
                <w:szCs w:val="20"/>
              </w:rPr>
            </w:pPr>
            <w:r w:rsidRPr="00926A0C">
              <w:rPr>
                <w:sz w:val="20"/>
                <w:szCs w:val="20"/>
              </w:rPr>
              <w:t>Building on segment 1.23, introduce children to hundredths (and thousandths) using both the partitioning structure and ideas of place value; apply additive facts and strategies, including column algorithms, and rounding to numbers with hundredths (and thousandths).</w:t>
            </w:r>
          </w:p>
        </w:tc>
        <w:tc>
          <w:tcPr>
            <w:tcW w:w="4677" w:type="dxa"/>
            <w:gridSpan w:val="3"/>
          </w:tcPr>
          <w:p w:rsidR="00DF0069" w:rsidRDefault="00DF0069" w:rsidP="00DF0069">
            <w:pPr>
              <w:rPr>
                <w:b/>
                <w:sz w:val="20"/>
                <w:szCs w:val="20"/>
              </w:rPr>
            </w:pPr>
            <w:r>
              <w:rPr>
                <w:b/>
                <w:sz w:val="20"/>
                <w:szCs w:val="20"/>
              </w:rPr>
              <w:t xml:space="preserve">1.24 – Composition and calculation: hundredths and thousands </w:t>
            </w:r>
          </w:p>
          <w:p w:rsidR="00DF0069" w:rsidRPr="0068518F" w:rsidRDefault="00DF0069" w:rsidP="00DF0069">
            <w:pPr>
              <w:rPr>
                <w:sz w:val="20"/>
                <w:szCs w:val="20"/>
              </w:rPr>
            </w:pPr>
            <w:r w:rsidRPr="00926A0C">
              <w:rPr>
                <w:sz w:val="20"/>
                <w:szCs w:val="20"/>
              </w:rPr>
              <w:t>Building on segment 1.23, introduce children to hundredths (and thousandths) using both the partitioning structure and ideas of place value; apply additive facts and strategies, including column algorithms, and rounding to numbers with hundredths (and thousandths).</w:t>
            </w:r>
          </w:p>
        </w:tc>
      </w:tr>
      <w:tr w:rsidR="00A172B4" w:rsidRPr="0033204A" w:rsidTr="00A51C3A">
        <w:trPr>
          <w:cantSplit/>
          <w:trHeight w:val="983"/>
        </w:trPr>
        <w:tc>
          <w:tcPr>
            <w:tcW w:w="1070" w:type="dxa"/>
            <w:shd w:val="clear" w:color="auto" w:fill="FFE599" w:themeFill="accent4" w:themeFillTint="66"/>
          </w:tcPr>
          <w:p w:rsidR="00A172B4" w:rsidRPr="00BE6AF7" w:rsidRDefault="00A172B4" w:rsidP="00A172B4">
            <w:pPr>
              <w:jc w:val="center"/>
              <w:rPr>
                <w:b/>
                <w:color w:val="FFFFFF" w:themeColor="background1"/>
                <w:sz w:val="44"/>
                <w:szCs w:val="24"/>
              </w:rPr>
            </w:pPr>
            <w:r w:rsidRPr="00EC2151">
              <w:rPr>
                <w:b/>
                <w:sz w:val="24"/>
                <w:szCs w:val="24"/>
              </w:rPr>
              <w:lastRenderedPageBreak/>
              <w:t>Summer</w:t>
            </w:r>
          </w:p>
        </w:tc>
        <w:tc>
          <w:tcPr>
            <w:tcW w:w="5446" w:type="dxa"/>
            <w:gridSpan w:val="2"/>
            <w:shd w:val="clear" w:color="auto" w:fill="FFE599" w:themeFill="accent4" w:themeFillTint="66"/>
          </w:tcPr>
          <w:p w:rsidR="00A172B4" w:rsidRPr="00294347" w:rsidRDefault="00A172B4" w:rsidP="00A172B4">
            <w:pPr>
              <w:spacing w:before="120"/>
              <w:jc w:val="center"/>
              <w:rPr>
                <w:b/>
                <w:sz w:val="24"/>
                <w:szCs w:val="24"/>
              </w:rPr>
            </w:pPr>
            <w:r>
              <w:rPr>
                <w:b/>
                <w:sz w:val="24"/>
                <w:szCs w:val="24"/>
              </w:rPr>
              <w:t>Measurement: Money – 2 Weeks</w:t>
            </w:r>
          </w:p>
          <w:p w:rsidR="00A172B4" w:rsidRPr="00294347" w:rsidRDefault="00A172B4" w:rsidP="00A172B4">
            <w:pPr>
              <w:spacing w:before="120"/>
              <w:jc w:val="center"/>
              <w:rPr>
                <w:b/>
                <w:sz w:val="24"/>
                <w:szCs w:val="24"/>
              </w:rPr>
            </w:pPr>
          </w:p>
          <w:p w:rsidR="00A172B4" w:rsidRPr="0033204A" w:rsidRDefault="00A172B4" w:rsidP="00A172B4">
            <w:pPr>
              <w:spacing w:before="120"/>
              <w:ind w:right="113"/>
              <w:jc w:val="center"/>
              <w:rPr>
                <w:b/>
                <w:sz w:val="24"/>
                <w:szCs w:val="24"/>
              </w:rPr>
            </w:pPr>
          </w:p>
        </w:tc>
        <w:tc>
          <w:tcPr>
            <w:tcW w:w="2976" w:type="dxa"/>
            <w:shd w:val="clear" w:color="auto" w:fill="FFE599" w:themeFill="accent4" w:themeFillTint="66"/>
          </w:tcPr>
          <w:p w:rsidR="00A172B4" w:rsidRPr="00294347" w:rsidRDefault="00A172B4" w:rsidP="00A172B4">
            <w:pPr>
              <w:spacing w:before="120"/>
              <w:jc w:val="center"/>
              <w:rPr>
                <w:b/>
                <w:sz w:val="24"/>
                <w:szCs w:val="24"/>
              </w:rPr>
            </w:pPr>
            <w:r>
              <w:rPr>
                <w:b/>
                <w:sz w:val="24"/>
                <w:szCs w:val="24"/>
              </w:rPr>
              <w:t>Measurement: Time – 2 Weeks</w:t>
            </w:r>
          </w:p>
        </w:tc>
        <w:tc>
          <w:tcPr>
            <w:tcW w:w="4820" w:type="dxa"/>
            <w:gridSpan w:val="4"/>
            <w:shd w:val="clear" w:color="auto" w:fill="FFE599" w:themeFill="accent4" w:themeFillTint="66"/>
          </w:tcPr>
          <w:p w:rsidR="00A172B4" w:rsidRPr="00EC2151" w:rsidRDefault="00A172B4" w:rsidP="00A172B4">
            <w:pPr>
              <w:spacing w:before="120"/>
              <w:jc w:val="center"/>
              <w:rPr>
                <w:b/>
                <w:sz w:val="24"/>
                <w:szCs w:val="24"/>
              </w:rPr>
            </w:pPr>
            <w:r>
              <w:rPr>
                <w:b/>
                <w:sz w:val="24"/>
                <w:szCs w:val="24"/>
              </w:rPr>
              <w:t>Statistics – 1 Week</w:t>
            </w:r>
          </w:p>
        </w:tc>
        <w:tc>
          <w:tcPr>
            <w:tcW w:w="4181" w:type="dxa"/>
            <w:gridSpan w:val="3"/>
            <w:shd w:val="clear" w:color="auto" w:fill="FFE599" w:themeFill="accent4" w:themeFillTint="66"/>
          </w:tcPr>
          <w:p w:rsidR="00A172B4" w:rsidRPr="00EC2151" w:rsidRDefault="00A172B4" w:rsidP="00A172B4">
            <w:pPr>
              <w:spacing w:before="120"/>
              <w:jc w:val="center"/>
              <w:rPr>
                <w:b/>
                <w:sz w:val="24"/>
                <w:szCs w:val="24"/>
              </w:rPr>
            </w:pPr>
            <w:r>
              <w:rPr>
                <w:b/>
                <w:sz w:val="24"/>
                <w:szCs w:val="24"/>
              </w:rPr>
              <w:t>Geometry: Properties of Shape – 2 Weeks</w:t>
            </w:r>
          </w:p>
        </w:tc>
        <w:tc>
          <w:tcPr>
            <w:tcW w:w="4182" w:type="dxa"/>
            <w:shd w:val="clear" w:color="auto" w:fill="FFE599" w:themeFill="accent4" w:themeFillTint="66"/>
          </w:tcPr>
          <w:p w:rsidR="00A172B4" w:rsidRPr="00EC2151" w:rsidRDefault="00A172B4" w:rsidP="00A172B4">
            <w:pPr>
              <w:spacing w:before="120"/>
              <w:jc w:val="center"/>
              <w:rPr>
                <w:b/>
                <w:sz w:val="24"/>
                <w:szCs w:val="24"/>
              </w:rPr>
            </w:pPr>
            <w:r>
              <w:rPr>
                <w:b/>
                <w:sz w:val="24"/>
                <w:szCs w:val="24"/>
              </w:rPr>
              <w:t>Geometry: Position &amp; Directions – 2 Weeks</w:t>
            </w:r>
          </w:p>
        </w:tc>
      </w:tr>
      <w:tr w:rsidR="00A172B4" w:rsidRPr="0033204A" w:rsidTr="006D78F7">
        <w:trPr>
          <w:cantSplit/>
          <w:trHeight w:val="3348"/>
        </w:trPr>
        <w:tc>
          <w:tcPr>
            <w:tcW w:w="1070" w:type="dxa"/>
            <w:shd w:val="clear" w:color="auto" w:fill="1F4E79" w:themeFill="accent1" w:themeFillShade="80"/>
            <w:textDirection w:val="btLr"/>
          </w:tcPr>
          <w:p w:rsidR="00A172B4" w:rsidRPr="009138AD" w:rsidRDefault="00A172B4" w:rsidP="00A172B4">
            <w:pPr>
              <w:ind w:left="113" w:right="113"/>
              <w:jc w:val="center"/>
              <w:rPr>
                <w:b/>
                <w:color w:val="FFFFFF" w:themeColor="background1"/>
                <w:sz w:val="32"/>
                <w:szCs w:val="32"/>
              </w:rPr>
            </w:pPr>
            <w:r w:rsidRPr="009138AD">
              <w:rPr>
                <w:b/>
                <w:color w:val="FFFFFF" w:themeColor="background1"/>
                <w:sz w:val="32"/>
                <w:szCs w:val="32"/>
              </w:rPr>
              <w:t>National Curriculum Objectives</w:t>
            </w:r>
          </w:p>
        </w:tc>
        <w:tc>
          <w:tcPr>
            <w:tcW w:w="5446" w:type="dxa"/>
            <w:gridSpan w:val="2"/>
          </w:tcPr>
          <w:p w:rsidR="00A172B4" w:rsidRPr="008E47DC" w:rsidRDefault="00A172B4" w:rsidP="00A172B4">
            <w:pPr>
              <w:pStyle w:val="ListParagraph"/>
              <w:numPr>
                <w:ilvl w:val="0"/>
                <w:numId w:val="1"/>
              </w:numPr>
              <w:ind w:left="360"/>
              <w:rPr>
                <w:sz w:val="20"/>
                <w:szCs w:val="20"/>
              </w:rPr>
            </w:pPr>
            <w:r w:rsidRPr="008E47DC">
              <w:rPr>
                <w:sz w:val="20"/>
                <w:szCs w:val="20"/>
              </w:rPr>
              <w:t>convert between different units of measure [for example, kilometre to metre; hour to minute]</w:t>
            </w:r>
          </w:p>
          <w:p w:rsidR="00A172B4" w:rsidRPr="008E47DC" w:rsidRDefault="00A172B4" w:rsidP="00A172B4">
            <w:pPr>
              <w:pStyle w:val="ListParagraph"/>
              <w:numPr>
                <w:ilvl w:val="0"/>
                <w:numId w:val="1"/>
              </w:numPr>
              <w:ind w:left="360"/>
              <w:rPr>
                <w:sz w:val="20"/>
                <w:szCs w:val="20"/>
              </w:rPr>
            </w:pPr>
            <w:r w:rsidRPr="008E47DC">
              <w:rPr>
                <w:sz w:val="20"/>
                <w:szCs w:val="20"/>
              </w:rPr>
              <w:t>estimate, compare and calculate different measures, including money in pounds and pence</w:t>
            </w:r>
          </w:p>
        </w:tc>
        <w:tc>
          <w:tcPr>
            <w:tcW w:w="2976" w:type="dxa"/>
            <w:tcBorders>
              <w:bottom w:val="single" w:sz="4" w:space="0" w:color="auto"/>
            </w:tcBorders>
          </w:tcPr>
          <w:p w:rsidR="00A172B4" w:rsidRPr="008E47DC" w:rsidRDefault="00A172B4" w:rsidP="00A172B4">
            <w:pPr>
              <w:pStyle w:val="ListParagraph"/>
              <w:numPr>
                <w:ilvl w:val="0"/>
                <w:numId w:val="1"/>
              </w:numPr>
              <w:ind w:left="360"/>
              <w:rPr>
                <w:sz w:val="20"/>
                <w:szCs w:val="20"/>
              </w:rPr>
            </w:pPr>
            <w:r w:rsidRPr="008E47DC">
              <w:rPr>
                <w:sz w:val="20"/>
                <w:szCs w:val="20"/>
              </w:rPr>
              <w:t>convert between different units of measure [for example, kilometre to metre; hour to minute]</w:t>
            </w:r>
          </w:p>
          <w:p w:rsidR="00A172B4" w:rsidRPr="008E47DC" w:rsidRDefault="00A172B4" w:rsidP="00A172B4">
            <w:pPr>
              <w:pStyle w:val="ListParagraph"/>
              <w:numPr>
                <w:ilvl w:val="0"/>
                <w:numId w:val="1"/>
              </w:numPr>
              <w:ind w:left="360"/>
              <w:rPr>
                <w:sz w:val="20"/>
                <w:szCs w:val="20"/>
              </w:rPr>
            </w:pPr>
            <w:r w:rsidRPr="008E47DC">
              <w:rPr>
                <w:sz w:val="20"/>
                <w:szCs w:val="20"/>
              </w:rPr>
              <w:t>read, write and convert time between analogue and digital 12- and 24-hour clocks</w:t>
            </w:r>
          </w:p>
          <w:p w:rsidR="00A172B4" w:rsidRPr="008E47DC" w:rsidRDefault="00A172B4" w:rsidP="00A172B4">
            <w:pPr>
              <w:pStyle w:val="ListParagraph"/>
              <w:numPr>
                <w:ilvl w:val="0"/>
                <w:numId w:val="1"/>
              </w:numPr>
              <w:ind w:left="360"/>
              <w:rPr>
                <w:sz w:val="20"/>
                <w:szCs w:val="20"/>
              </w:rPr>
            </w:pPr>
            <w:r w:rsidRPr="008E47DC">
              <w:rPr>
                <w:sz w:val="20"/>
                <w:szCs w:val="20"/>
              </w:rPr>
              <w:t>solve problems involving converting from hours to minutes, minutes to seconds, years to months, weeks to days</w:t>
            </w:r>
          </w:p>
        </w:tc>
        <w:tc>
          <w:tcPr>
            <w:tcW w:w="4820" w:type="dxa"/>
            <w:gridSpan w:val="4"/>
            <w:tcBorders>
              <w:bottom w:val="single" w:sz="4" w:space="0" w:color="auto"/>
            </w:tcBorders>
          </w:tcPr>
          <w:p w:rsidR="00A172B4" w:rsidRPr="008E47DC" w:rsidRDefault="00A172B4" w:rsidP="00A172B4">
            <w:pPr>
              <w:pStyle w:val="ListParagraph"/>
              <w:numPr>
                <w:ilvl w:val="0"/>
                <w:numId w:val="3"/>
              </w:numPr>
              <w:ind w:left="360"/>
              <w:rPr>
                <w:sz w:val="20"/>
                <w:szCs w:val="20"/>
              </w:rPr>
            </w:pPr>
            <w:r w:rsidRPr="008E47DC">
              <w:rPr>
                <w:sz w:val="20"/>
                <w:szCs w:val="20"/>
              </w:rPr>
              <w:t>interpret and present discrete and continuous data using appropriate graphical methods, including bar charts and time graphs</w:t>
            </w:r>
          </w:p>
          <w:p w:rsidR="00A172B4" w:rsidRPr="008E47DC" w:rsidRDefault="00A172B4" w:rsidP="00A172B4">
            <w:pPr>
              <w:pStyle w:val="ListParagraph"/>
              <w:numPr>
                <w:ilvl w:val="0"/>
                <w:numId w:val="3"/>
              </w:numPr>
              <w:ind w:left="360"/>
              <w:rPr>
                <w:sz w:val="20"/>
                <w:szCs w:val="20"/>
              </w:rPr>
            </w:pPr>
            <w:r w:rsidRPr="008E47DC">
              <w:rPr>
                <w:sz w:val="20"/>
                <w:szCs w:val="20"/>
              </w:rPr>
              <w:t>solve comparison, sum and difference problems using information presented in bar charts, pictograms, tables and other graphs</w:t>
            </w:r>
          </w:p>
          <w:p w:rsidR="00A172B4" w:rsidRPr="008E47DC" w:rsidRDefault="00A172B4" w:rsidP="00A172B4">
            <w:pPr>
              <w:rPr>
                <w:sz w:val="20"/>
                <w:szCs w:val="20"/>
              </w:rPr>
            </w:pPr>
          </w:p>
        </w:tc>
        <w:tc>
          <w:tcPr>
            <w:tcW w:w="4181" w:type="dxa"/>
            <w:gridSpan w:val="3"/>
          </w:tcPr>
          <w:p w:rsidR="00A172B4" w:rsidRPr="008E47DC" w:rsidRDefault="00A172B4" w:rsidP="00A172B4">
            <w:pPr>
              <w:pStyle w:val="ListParagraph"/>
              <w:numPr>
                <w:ilvl w:val="0"/>
                <w:numId w:val="3"/>
              </w:numPr>
              <w:ind w:left="360"/>
              <w:rPr>
                <w:sz w:val="20"/>
                <w:szCs w:val="20"/>
              </w:rPr>
            </w:pPr>
            <w:r w:rsidRPr="008E47DC">
              <w:rPr>
                <w:sz w:val="20"/>
                <w:szCs w:val="20"/>
              </w:rPr>
              <w:t>compare and classify geometric shapes, including quadrilaterals and triangles, based on their properties and sizes</w:t>
            </w:r>
          </w:p>
          <w:p w:rsidR="00A172B4" w:rsidRPr="008E47DC" w:rsidRDefault="00A172B4" w:rsidP="00A172B4">
            <w:pPr>
              <w:pStyle w:val="ListParagraph"/>
              <w:numPr>
                <w:ilvl w:val="0"/>
                <w:numId w:val="3"/>
              </w:numPr>
              <w:ind w:left="360"/>
              <w:rPr>
                <w:sz w:val="20"/>
                <w:szCs w:val="20"/>
              </w:rPr>
            </w:pPr>
            <w:r w:rsidRPr="008E47DC">
              <w:rPr>
                <w:sz w:val="20"/>
                <w:szCs w:val="20"/>
              </w:rPr>
              <w:t>identify acute and obtuse angles and compare and order angles up to 2 right angles by size</w:t>
            </w:r>
          </w:p>
          <w:p w:rsidR="00A172B4" w:rsidRPr="008E47DC" w:rsidRDefault="00A172B4" w:rsidP="00A172B4">
            <w:pPr>
              <w:pStyle w:val="ListParagraph"/>
              <w:numPr>
                <w:ilvl w:val="0"/>
                <w:numId w:val="3"/>
              </w:numPr>
              <w:ind w:left="360"/>
              <w:rPr>
                <w:sz w:val="20"/>
                <w:szCs w:val="20"/>
              </w:rPr>
            </w:pPr>
            <w:r w:rsidRPr="008E47DC">
              <w:rPr>
                <w:sz w:val="20"/>
                <w:szCs w:val="20"/>
              </w:rPr>
              <w:t>identify lines of symmetry in 2-D shapes presented in different orientations</w:t>
            </w:r>
          </w:p>
          <w:p w:rsidR="00A172B4" w:rsidRPr="002250A1" w:rsidRDefault="00A172B4" w:rsidP="00A172B4">
            <w:pPr>
              <w:pStyle w:val="ListParagraph"/>
              <w:numPr>
                <w:ilvl w:val="0"/>
                <w:numId w:val="3"/>
              </w:numPr>
              <w:ind w:left="360"/>
              <w:rPr>
                <w:sz w:val="20"/>
                <w:szCs w:val="20"/>
              </w:rPr>
            </w:pPr>
            <w:r w:rsidRPr="008E47DC">
              <w:rPr>
                <w:sz w:val="20"/>
                <w:szCs w:val="20"/>
              </w:rPr>
              <w:t>complete a simple symmetric figure with respect to a specific line of symmetry</w:t>
            </w:r>
          </w:p>
        </w:tc>
        <w:tc>
          <w:tcPr>
            <w:tcW w:w="4182" w:type="dxa"/>
          </w:tcPr>
          <w:p w:rsidR="00A172B4" w:rsidRPr="008E47DC" w:rsidRDefault="00A172B4" w:rsidP="00A172B4">
            <w:pPr>
              <w:pStyle w:val="ListParagraph"/>
              <w:numPr>
                <w:ilvl w:val="0"/>
                <w:numId w:val="3"/>
              </w:numPr>
              <w:ind w:left="360"/>
              <w:rPr>
                <w:sz w:val="20"/>
                <w:szCs w:val="20"/>
              </w:rPr>
            </w:pPr>
            <w:r w:rsidRPr="008E47DC">
              <w:rPr>
                <w:sz w:val="20"/>
                <w:szCs w:val="20"/>
              </w:rPr>
              <w:t>describe positions on a 2-D grid as coordinates in the first quadrant</w:t>
            </w:r>
          </w:p>
          <w:p w:rsidR="00A172B4" w:rsidRPr="008E47DC" w:rsidRDefault="00A172B4" w:rsidP="00A172B4">
            <w:pPr>
              <w:pStyle w:val="ListParagraph"/>
              <w:numPr>
                <w:ilvl w:val="0"/>
                <w:numId w:val="3"/>
              </w:numPr>
              <w:ind w:left="360"/>
              <w:rPr>
                <w:sz w:val="20"/>
                <w:szCs w:val="20"/>
              </w:rPr>
            </w:pPr>
            <w:r w:rsidRPr="008E47DC">
              <w:rPr>
                <w:sz w:val="20"/>
                <w:szCs w:val="20"/>
              </w:rPr>
              <w:t>describe movements between positions as translations of a given unit to the left/right and up/down</w:t>
            </w:r>
          </w:p>
          <w:p w:rsidR="00A172B4" w:rsidRPr="008E47DC" w:rsidRDefault="00A172B4" w:rsidP="00A172B4">
            <w:pPr>
              <w:pStyle w:val="ListParagraph"/>
              <w:numPr>
                <w:ilvl w:val="0"/>
                <w:numId w:val="3"/>
              </w:numPr>
              <w:ind w:left="360"/>
              <w:rPr>
                <w:sz w:val="20"/>
                <w:szCs w:val="20"/>
              </w:rPr>
            </w:pPr>
            <w:r w:rsidRPr="008E47DC">
              <w:rPr>
                <w:sz w:val="20"/>
                <w:szCs w:val="20"/>
              </w:rPr>
              <w:t>plot specified points and draw sides to complete a given polygon</w:t>
            </w:r>
          </w:p>
        </w:tc>
      </w:tr>
      <w:tr w:rsidR="00A172B4" w:rsidRPr="0033204A" w:rsidTr="00235B63">
        <w:trPr>
          <w:cantSplit/>
          <w:trHeight w:val="3821"/>
        </w:trPr>
        <w:tc>
          <w:tcPr>
            <w:tcW w:w="1070" w:type="dxa"/>
            <w:shd w:val="clear" w:color="auto" w:fill="1F4E79" w:themeFill="accent1" w:themeFillShade="80"/>
            <w:textDirection w:val="btLr"/>
          </w:tcPr>
          <w:p w:rsidR="00A172B4" w:rsidRPr="009138AD" w:rsidRDefault="00A172B4" w:rsidP="00A172B4">
            <w:pPr>
              <w:ind w:left="113" w:right="113"/>
              <w:jc w:val="center"/>
              <w:rPr>
                <w:b/>
                <w:color w:val="FFFFFF" w:themeColor="background1"/>
                <w:sz w:val="32"/>
                <w:szCs w:val="32"/>
              </w:rPr>
            </w:pPr>
            <w:r w:rsidRPr="009138AD">
              <w:rPr>
                <w:b/>
                <w:color w:val="FFFFFF" w:themeColor="background1"/>
                <w:sz w:val="32"/>
                <w:szCs w:val="32"/>
              </w:rPr>
              <w:t>White Rose Small steps</w:t>
            </w:r>
          </w:p>
        </w:tc>
        <w:tc>
          <w:tcPr>
            <w:tcW w:w="5446" w:type="dxa"/>
            <w:gridSpan w:val="2"/>
          </w:tcPr>
          <w:p w:rsidR="00A172B4" w:rsidRDefault="00A172B4" w:rsidP="00A172B4">
            <w:pPr>
              <w:pStyle w:val="ListParagraph"/>
              <w:numPr>
                <w:ilvl w:val="0"/>
                <w:numId w:val="2"/>
              </w:numPr>
              <w:ind w:left="360"/>
              <w:rPr>
                <w:sz w:val="20"/>
                <w:szCs w:val="20"/>
              </w:rPr>
            </w:pPr>
            <w:r>
              <w:rPr>
                <w:sz w:val="20"/>
                <w:szCs w:val="20"/>
              </w:rPr>
              <w:t>Pounds and pence</w:t>
            </w:r>
          </w:p>
          <w:p w:rsidR="00A172B4" w:rsidRDefault="00A172B4" w:rsidP="00A172B4">
            <w:pPr>
              <w:pStyle w:val="ListParagraph"/>
              <w:numPr>
                <w:ilvl w:val="0"/>
                <w:numId w:val="2"/>
              </w:numPr>
              <w:ind w:left="360"/>
              <w:rPr>
                <w:sz w:val="20"/>
                <w:szCs w:val="20"/>
              </w:rPr>
            </w:pPr>
            <w:r>
              <w:rPr>
                <w:sz w:val="20"/>
                <w:szCs w:val="20"/>
              </w:rPr>
              <w:t>Ordering money</w:t>
            </w:r>
          </w:p>
          <w:p w:rsidR="00A172B4" w:rsidRDefault="00A172B4" w:rsidP="00A172B4">
            <w:pPr>
              <w:pStyle w:val="ListParagraph"/>
              <w:numPr>
                <w:ilvl w:val="0"/>
                <w:numId w:val="2"/>
              </w:numPr>
              <w:ind w:left="360"/>
              <w:rPr>
                <w:sz w:val="20"/>
                <w:szCs w:val="20"/>
              </w:rPr>
            </w:pPr>
            <w:r>
              <w:rPr>
                <w:sz w:val="20"/>
                <w:szCs w:val="20"/>
              </w:rPr>
              <w:t>Estimating money</w:t>
            </w:r>
          </w:p>
          <w:p w:rsidR="00A172B4" w:rsidRDefault="00A172B4" w:rsidP="00A172B4">
            <w:pPr>
              <w:pStyle w:val="ListParagraph"/>
              <w:numPr>
                <w:ilvl w:val="0"/>
                <w:numId w:val="2"/>
              </w:numPr>
              <w:ind w:left="360"/>
              <w:rPr>
                <w:sz w:val="20"/>
                <w:szCs w:val="20"/>
              </w:rPr>
            </w:pPr>
            <w:r>
              <w:rPr>
                <w:sz w:val="20"/>
                <w:szCs w:val="20"/>
              </w:rPr>
              <w:t>Convert pounds and pence</w:t>
            </w:r>
          </w:p>
          <w:p w:rsidR="00A172B4" w:rsidRDefault="00A172B4" w:rsidP="00A172B4">
            <w:pPr>
              <w:pStyle w:val="ListParagraph"/>
              <w:numPr>
                <w:ilvl w:val="0"/>
                <w:numId w:val="2"/>
              </w:numPr>
              <w:ind w:left="360"/>
              <w:rPr>
                <w:sz w:val="20"/>
                <w:szCs w:val="20"/>
              </w:rPr>
            </w:pPr>
            <w:r>
              <w:rPr>
                <w:sz w:val="20"/>
                <w:szCs w:val="20"/>
              </w:rPr>
              <w:t>Add money</w:t>
            </w:r>
          </w:p>
          <w:p w:rsidR="00A172B4" w:rsidRDefault="00A172B4" w:rsidP="00A172B4">
            <w:pPr>
              <w:pStyle w:val="ListParagraph"/>
              <w:numPr>
                <w:ilvl w:val="0"/>
                <w:numId w:val="2"/>
              </w:numPr>
              <w:ind w:left="360"/>
              <w:rPr>
                <w:sz w:val="20"/>
                <w:szCs w:val="20"/>
              </w:rPr>
            </w:pPr>
            <w:r>
              <w:rPr>
                <w:sz w:val="20"/>
                <w:szCs w:val="20"/>
              </w:rPr>
              <w:t>Subtract money</w:t>
            </w:r>
          </w:p>
          <w:p w:rsidR="00A172B4" w:rsidRDefault="00A172B4" w:rsidP="00A172B4">
            <w:pPr>
              <w:pStyle w:val="ListParagraph"/>
              <w:numPr>
                <w:ilvl w:val="0"/>
                <w:numId w:val="2"/>
              </w:numPr>
              <w:ind w:left="360"/>
              <w:rPr>
                <w:sz w:val="20"/>
                <w:szCs w:val="20"/>
              </w:rPr>
            </w:pPr>
            <w:r>
              <w:rPr>
                <w:sz w:val="20"/>
                <w:szCs w:val="20"/>
              </w:rPr>
              <w:t>Find change</w:t>
            </w:r>
          </w:p>
          <w:p w:rsidR="00A172B4" w:rsidRPr="008D6B80" w:rsidRDefault="00A172B4" w:rsidP="00A172B4">
            <w:pPr>
              <w:pStyle w:val="ListParagraph"/>
              <w:numPr>
                <w:ilvl w:val="0"/>
                <w:numId w:val="2"/>
              </w:numPr>
              <w:ind w:left="360"/>
              <w:rPr>
                <w:sz w:val="20"/>
                <w:szCs w:val="20"/>
              </w:rPr>
            </w:pPr>
            <w:r>
              <w:rPr>
                <w:sz w:val="20"/>
                <w:szCs w:val="20"/>
              </w:rPr>
              <w:t xml:space="preserve">Four operations </w:t>
            </w:r>
          </w:p>
        </w:tc>
        <w:tc>
          <w:tcPr>
            <w:tcW w:w="2976" w:type="dxa"/>
            <w:tcBorders>
              <w:bottom w:val="single" w:sz="4" w:space="0" w:color="auto"/>
            </w:tcBorders>
          </w:tcPr>
          <w:p w:rsidR="00A172B4" w:rsidRDefault="00A172B4" w:rsidP="00A172B4">
            <w:pPr>
              <w:pStyle w:val="ListParagraph"/>
              <w:numPr>
                <w:ilvl w:val="0"/>
                <w:numId w:val="2"/>
              </w:numPr>
              <w:ind w:left="360"/>
              <w:rPr>
                <w:sz w:val="20"/>
                <w:szCs w:val="20"/>
              </w:rPr>
            </w:pPr>
            <w:r>
              <w:rPr>
                <w:sz w:val="20"/>
                <w:szCs w:val="20"/>
              </w:rPr>
              <w:t>Telling the time to 5 minutes</w:t>
            </w:r>
          </w:p>
          <w:p w:rsidR="00A172B4" w:rsidRDefault="00A172B4" w:rsidP="00A172B4">
            <w:pPr>
              <w:pStyle w:val="ListParagraph"/>
              <w:numPr>
                <w:ilvl w:val="0"/>
                <w:numId w:val="2"/>
              </w:numPr>
              <w:ind w:left="360"/>
              <w:rPr>
                <w:sz w:val="20"/>
                <w:szCs w:val="20"/>
              </w:rPr>
            </w:pPr>
            <w:r>
              <w:rPr>
                <w:sz w:val="20"/>
                <w:szCs w:val="20"/>
              </w:rPr>
              <w:t>Telling the time to the minute</w:t>
            </w:r>
          </w:p>
          <w:p w:rsidR="00A172B4" w:rsidRDefault="00A172B4" w:rsidP="00A172B4">
            <w:pPr>
              <w:pStyle w:val="ListParagraph"/>
              <w:numPr>
                <w:ilvl w:val="0"/>
                <w:numId w:val="2"/>
              </w:numPr>
              <w:ind w:left="360"/>
              <w:rPr>
                <w:sz w:val="20"/>
                <w:szCs w:val="20"/>
              </w:rPr>
            </w:pPr>
            <w:r>
              <w:rPr>
                <w:sz w:val="20"/>
                <w:szCs w:val="20"/>
              </w:rPr>
              <w:t>Using AM and PM</w:t>
            </w:r>
          </w:p>
          <w:p w:rsidR="00A172B4" w:rsidRDefault="00A172B4" w:rsidP="00A172B4">
            <w:pPr>
              <w:pStyle w:val="ListParagraph"/>
              <w:numPr>
                <w:ilvl w:val="0"/>
                <w:numId w:val="2"/>
              </w:numPr>
              <w:ind w:left="360"/>
              <w:rPr>
                <w:sz w:val="20"/>
                <w:szCs w:val="20"/>
              </w:rPr>
            </w:pPr>
            <w:r>
              <w:rPr>
                <w:sz w:val="20"/>
                <w:szCs w:val="20"/>
              </w:rPr>
              <w:t>24-hour clock</w:t>
            </w:r>
          </w:p>
          <w:p w:rsidR="00A172B4" w:rsidRDefault="00A172B4" w:rsidP="00A172B4">
            <w:pPr>
              <w:pStyle w:val="ListParagraph"/>
              <w:numPr>
                <w:ilvl w:val="0"/>
                <w:numId w:val="2"/>
              </w:numPr>
              <w:ind w:left="360"/>
              <w:rPr>
                <w:sz w:val="20"/>
                <w:szCs w:val="20"/>
              </w:rPr>
            </w:pPr>
            <w:r>
              <w:rPr>
                <w:sz w:val="20"/>
                <w:szCs w:val="20"/>
              </w:rPr>
              <w:t>Hours, minutes and seconds</w:t>
            </w:r>
          </w:p>
          <w:p w:rsidR="00A172B4" w:rsidRDefault="00A172B4" w:rsidP="00A172B4">
            <w:pPr>
              <w:pStyle w:val="ListParagraph"/>
              <w:numPr>
                <w:ilvl w:val="0"/>
                <w:numId w:val="2"/>
              </w:numPr>
              <w:ind w:left="360"/>
              <w:rPr>
                <w:sz w:val="20"/>
                <w:szCs w:val="20"/>
              </w:rPr>
            </w:pPr>
            <w:r>
              <w:rPr>
                <w:sz w:val="20"/>
                <w:szCs w:val="20"/>
              </w:rPr>
              <w:t>Years, months, weeks and days</w:t>
            </w:r>
          </w:p>
          <w:p w:rsidR="00A172B4" w:rsidRDefault="00A172B4" w:rsidP="00A172B4">
            <w:pPr>
              <w:pStyle w:val="ListParagraph"/>
              <w:numPr>
                <w:ilvl w:val="0"/>
                <w:numId w:val="2"/>
              </w:numPr>
              <w:ind w:left="360"/>
              <w:rPr>
                <w:sz w:val="20"/>
                <w:szCs w:val="20"/>
              </w:rPr>
            </w:pPr>
            <w:r>
              <w:rPr>
                <w:sz w:val="20"/>
                <w:szCs w:val="20"/>
              </w:rPr>
              <w:t>Analogue to digital – 12 hour</w:t>
            </w:r>
          </w:p>
          <w:p w:rsidR="00A172B4" w:rsidRDefault="00A172B4" w:rsidP="00A172B4">
            <w:pPr>
              <w:pStyle w:val="ListParagraph"/>
              <w:numPr>
                <w:ilvl w:val="0"/>
                <w:numId w:val="2"/>
              </w:numPr>
              <w:ind w:left="360"/>
              <w:rPr>
                <w:sz w:val="20"/>
                <w:szCs w:val="20"/>
              </w:rPr>
            </w:pPr>
            <w:r>
              <w:rPr>
                <w:sz w:val="20"/>
                <w:szCs w:val="20"/>
              </w:rPr>
              <w:t>Analogue to digital – 24 hour</w:t>
            </w:r>
          </w:p>
          <w:p w:rsidR="00A172B4" w:rsidRPr="008D6B80" w:rsidRDefault="00A172B4" w:rsidP="00A172B4">
            <w:pPr>
              <w:pStyle w:val="ListParagraph"/>
              <w:ind w:left="360"/>
              <w:rPr>
                <w:sz w:val="20"/>
                <w:szCs w:val="20"/>
              </w:rPr>
            </w:pPr>
          </w:p>
        </w:tc>
        <w:tc>
          <w:tcPr>
            <w:tcW w:w="4820" w:type="dxa"/>
            <w:gridSpan w:val="4"/>
            <w:tcBorders>
              <w:bottom w:val="single" w:sz="4" w:space="0" w:color="auto"/>
            </w:tcBorders>
          </w:tcPr>
          <w:p w:rsidR="00A172B4" w:rsidRDefault="00A172B4" w:rsidP="00A172B4"/>
          <w:p w:rsidR="00A172B4" w:rsidRPr="00A172B4" w:rsidRDefault="00A172B4" w:rsidP="00A172B4">
            <w:pPr>
              <w:tabs>
                <w:tab w:val="left" w:pos="3789"/>
              </w:tabs>
            </w:pPr>
            <w:r>
              <w:tab/>
            </w:r>
          </w:p>
          <w:p w:rsidR="00A172B4" w:rsidRDefault="00A172B4" w:rsidP="00A172B4">
            <w:pPr>
              <w:pStyle w:val="ListParagraph"/>
              <w:numPr>
                <w:ilvl w:val="0"/>
                <w:numId w:val="2"/>
              </w:numPr>
              <w:ind w:left="360"/>
              <w:rPr>
                <w:sz w:val="20"/>
                <w:szCs w:val="20"/>
              </w:rPr>
            </w:pPr>
            <w:r>
              <w:rPr>
                <w:sz w:val="20"/>
                <w:szCs w:val="20"/>
              </w:rPr>
              <w:t>Interpret charts</w:t>
            </w:r>
          </w:p>
          <w:p w:rsidR="00A172B4" w:rsidRDefault="00A172B4" w:rsidP="00A172B4">
            <w:pPr>
              <w:pStyle w:val="ListParagraph"/>
              <w:numPr>
                <w:ilvl w:val="0"/>
                <w:numId w:val="2"/>
              </w:numPr>
              <w:ind w:left="360"/>
              <w:rPr>
                <w:sz w:val="20"/>
                <w:szCs w:val="20"/>
              </w:rPr>
            </w:pPr>
            <w:r>
              <w:rPr>
                <w:sz w:val="20"/>
                <w:szCs w:val="20"/>
              </w:rPr>
              <w:t>Comparison, sum and difference</w:t>
            </w:r>
          </w:p>
          <w:p w:rsidR="00A172B4" w:rsidRDefault="00A172B4" w:rsidP="00A172B4">
            <w:pPr>
              <w:pStyle w:val="ListParagraph"/>
              <w:numPr>
                <w:ilvl w:val="0"/>
                <w:numId w:val="2"/>
              </w:numPr>
              <w:ind w:left="360"/>
              <w:rPr>
                <w:sz w:val="20"/>
                <w:szCs w:val="20"/>
              </w:rPr>
            </w:pPr>
            <w:r>
              <w:rPr>
                <w:sz w:val="20"/>
                <w:szCs w:val="20"/>
              </w:rPr>
              <w:t>Introducing line graphs</w:t>
            </w:r>
          </w:p>
          <w:p w:rsidR="00A172B4" w:rsidRDefault="00A172B4" w:rsidP="00A172B4">
            <w:pPr>
              <w:pStyle w:val="ListParagraph"/>
              <w:numPr>
                <w:ilvl w:val="0"/>
                <w:numId w:val="2"/>
              </w:numPr>
              <w:ind w:left="360"/>
              <w:rPr>
                <w:sz w:val="20"/>
                <w:szCs w:val="20"/>
              </w:rPr>
            </w:pPr>
            <w:r>
              <w:rPr>
                <w:sz w:val="20"/>
                <w:szCs w:val="20"/>
              </w:rPr>
              <w:t xml:space="preserve">Line graphs </w:t>
            </w:r>
          </w:p>
        </w:tc>
        <w:tc>
          <w:tcPr>
            <w:tcW w:w="4181" w:type="dxa"/>
            <w:gridSpan w:val="3"/>
          </w:tcPr>
          <w:p w:rsidR="00A172B4" w:rsidRDefault="00A172B4" w:rsidP="00A172B4">
            <w:pPr>
              <w:pStyle w:val="ListParagraph"/>
              <w:numPr>
                <w:ilvl w:val="0"/>
                <w:numId w:val="2"/>
              </w:numPr>
              <w:ind w:left="360"/>
              <w:rPr>
                <w:sz w:val="20"/>
                <w:szCs w:val="20"/>
              </w:rPr>
            </w:pPr>
            <w:r>
              <w:rPr>
                <w:sz w:val="20"/>
                <w:szCs w:val="20"/>
              </w:rPr>
              <w:t>Turns and angles</w:t>
            </w:r>
          </w:p>
          <w:p w:rsidR="00A172B4" w:rsidRDefault="00A172B4" w:rsidP="00A172B4">
            <w:pPr>
              <w:pStyle w:val="ListParagraph"/>
              <w:numPr>
                <w:ilvl w:val="0"/>
                <w:numId w:val="2"/>
              </w:numPr>
              <w:ind w:left="360"/>
              <w:rPr>
                <w:sz w:val="20"/>
                <w:szCs w:val="20"/>
              </w:rPr>
            </w:pPr>
            <w:r>
              <w:rPr>
                <w:sz w:val="20"/>
                <w:szCs w:val="20"/>
              </w:rPr>
              <w:t>Right angles in shapes</w:t>
            </w:r>
          </w:p>
          <w:p w:rsidR="00A172B4" w:rsidRDefault="00A172B4" w:rsidP="00A172B4">
            <w:pPr>
              <w:pStyle w:val="ListParagraph"/>
              <w:numPr>
                <w:ilvl w:val="0"/>
                <w:numId w:val="2"/>
              </w:numPr>
              <w:ind w:left="360"/>
              <w:rPr>
                <w:sz w:val="20"/>
                <w:szCs w:val="20"/>
              </w:rPr>
            </w:pPr>
            <w:r>
              <w:rPr>
                <w:sz w:val="20"/>
                <w:szCs w:val="20"/>
              </w:rPr>
              <w:t>Identify angles</w:t>
            </w:r>
          </w:p>
          <w:p w:rsidR="00A172B4" w:rsidRDefault="00A172B4" w:rsidP="00A172B4">
            <w:pPr>
              <w:pStyle w:val="ListParagraph"/>
              <w:numPr>
                <w:ilvl w:val="0"/>
                <w:numId w:val="2"/>
              </w:numPr>
              <w:ind w:left="360"/>
              <w:rPr>
                <w:sz w:val="20"/>
                <w:szCs w:val="20"/>
              </w:rPr>
            </w:pPr>
            <w:r>
              <w:rPr>
                <w:sz w:val="20"/>
                <w:szCs w:val="20"/>
              </w:rPr>
              <w:t xml:space="preserve">Compare and order angles </w:t>
            </w:r>
          </w:p>
          <w:p w:rsidR="00A172B4" w:rsidRDefault="00A172B4" w:rsidP="00A172B4">
            <w:pPr>
              <w:pStyle w:val="ListParagraph"/>
              <w:numPr>
                <w:ilvl w:val="0"/>
                <w:numId w:val="2"/>
              </w:numPr>
              <w:ind w:left="360"/>
              <w:rPr>
                <w:sz w:val="20"/>
                <w:szCs w:val="20"/>
              </w:rPr>
            </w:pPr>
            <w:r>
              <w:rPr>
                <w:sz w:val="20"/>
                <w:szCs w:val="20"/>
              </w:rPr>
              <w:t>Recognise and describe 2-D shapes</w:t>
            </w:r>
          </w:p>
          <w:p w:rsidR="00A172B4" w:rsidRDefault="00A172B4" w:rsidP="00A172B4">
            <w:pPr>
              <w:pStyle w:val="ListParagraph"/>
              <w:numPr>
                <w:ilvl w:val="0"/>
                <w:numId w:val="2"/>
              </w:numPr>
              <w:ind w:left="360"/>
              <w:rPr>
                <w:sz w:val="20"/>
                <w:szCs w:val="20"/>
              </w:rPr>
            </w:pPr>
            <w:r>
              <w:rPr>
                <w:sz w:val="20"/>
                <w:szCs w:val="20"/>
              </w:rPr>
              <w:t>Triangles</w:t>
            </w:r>
          </w:p>
          <w:p w:rsidR="00A172B4" w:rsidRDefault="00A172B4" w:rsidP="00A172B4">
            <w:pPr>
              <w:pStyle w:val="ListParagraph"/>
              <w:numPr>
                <w:ilvl w:val="0"/>
                <w:numId w:val="2"/>
              </w:numPr>
              <w:ind w:left="360"/>
              <w:rPr>
                <w:sz w:val="20"/>
                <w:szCs w:val="20"/>
              </w:rPr>
            </w:pPr>
            <w:r>
              <w:rPr>
                <w:sz w:val="20"/>
                <w:szCs w:val="20"/>
              </w:rPr>
              <w:t>Quadrilaterals</w:t>
            </w:r>
          </w:p>
          <w:p w:rsidR="00A172B4" w:rsidRDefault="00A172B4" w:rsidP="00A172B4">
            <w:pPr>
              <w:pStyle w:val="ListParagraph"/>
              <w:numPr>
                <w:ilvl w:val="0"/>
                <w:numId w:val="2"/>
              </w:numPr>
              <w:ind w:left="360"/>
              <w:rPr>
                <w:sz w:val="20"/>
                <w:szCs w:val="20"/>
              </w:rPr>
            </w:pPr>
            <w:r>
              <w:rPr>
                <w:sz w:val="20"/>
                <w:szCs w:val="20"/>
              </w:rPr>
              <w:t>Horizontal and vertical</w:t>
            </w:r>
          </w:p>
          <w:p w:rsidR="00A172B4" w:rsidRDefault="00A172B4" w:rsidP="00A172B4">
            <w:pPr>
              <w:pStyle w:val="ListParagraph"/>
              <w:numPr>
                <w:ilvl w:val="0"/>
                <w:numId w:val="2"/>
              </w:numPr>
              <w:ind w:left="360"/>
              <w:rPr>
                <w:sz w:val="20"/>
                <w:szCs w:val="20"/>
              </w:rPr>
            </w:pPr>
            <w:r>
              <w:rPr>
                <w:sz w:val="20"/>
                <w:szCs w:val="20"/>
              </w:rPr>
              <w:t xml:space="preserve">Lines of symmetry </w:t>
            </w:r>
          </w:p>
          <w:p w:rsidR="00A172B4" w:rsidRDefault="00A172B4" w:rsidP="00A172B4">
            <w:pPr>
              <w:pStyle w:val="ListParagraph"/>
              <w:numPr>
                <w:ilvl w:val="0"/>
                <w:numId w:val="2"/>
              </w:numPr>
              <w:ind w:left="360"/>
              <w:rPr>
                <w:sz w:val="20"/>
                <w:szCs w:val="20"/>
              </w:rPr>
            </w:pPr>
            <w:r>
              <w:rPr>
                <w:sz w:val="20"/>
                <w:szCs w:val="20"/>
              </w:rPr>
              <w:t xml:space="preserve">Complete a symmetric figure </w:t>
            </w:r>
          </w:p>
        </w:tc>
        <w:tc>
          <w:tcPr>
            <w:tcW w:w="4182" w:type="dxa"/>
          </w:tcPr>
          <w:p w:rsidR="00A172B4" w:rsidRDefault="00A172B4" w:rsidP="00A172B4">
            <w:pPr>
              <w:pStyle w:val="ListParagraph"/>
              <w:numPr>
                <w:ilvl w:val="0"/>
                <w:numId w:val="2"/>
              </w:numPr>
              <w:ind w:left="360"/>
              <w:rPr>
                <w:sz w:val="20"/>
                <w:szCs w:val="20"/>
              </w:rPr>
            </w:pPr>
            <w:r>
              <w:rPr>
                <w:sz w:val="20"/>
                <w:szCs w:val="20"/>
              </w:rPr>
              <w:t xml:space="preserve">Describe position </w:t>
            </w:r>
          </w:p>
          <w:p w:rsidR="00A172B4" w:rsidRDefault="00A172B4" w:rsidP="00A172B4">
            <w:pPr>
              <w:pStyle w:val="ListParagraph"/>
              <w:numPr>
                <w:ilvl w:val="0"/>
                <w:numId w:val="2"/>
              </w:numPr>
              <w:ind w:left="360"/>
              <w:rPr>
                <w:sz w:val="20"/>
                <w:szCs w:val="20"/>
              </w:rPr>
            </w:pPr>
            <w:r>
              <w:rPr>
                <w:sz w:val="20"/>
                <w:szCs w:val="20"/>
              </w:rPr>
              <w:t>Draw on a grid</w:t>
            </w:r>
          </w:p>
          <w:p w:rsidR="00A172B4" w:rsidRDefault="00A172B4" w:rsidP="00A172B4">
            <w:pPr>
              <w:pStyle w:val="ListParagraph"/>
              <w:numPr>
                <w:ilvl w:val="0"/>
                <w:numId w:val="2"/>
              </w:numPr>
              <w:ind w:left="360"/>
              <w:rPr>
                <w:sz w:val="20"/>
                <w:szCs w:val="20"/>
              </w:rPr>
            </w:pPr>
            <w:r>
              <w:rPr>
                <w:sz w:val="20"/>
                <w:szCs w:val="20"/>
              </w:rPr>
              <w:t>Move on a grid</w:t>
            </w:r>
          </w:p>
          <w:p w:rsidR="00A172B4" w:rsidRPr="001E28F3" w:rsidRDefault="00A172B4" w:rsidP="00A172B4">
            <w:pPr>
              <w:pStyle w:val="ListParagraph"/>
              <w:numPr>
                <w:ilvl w:val="0"/>
                <w:numId w:val="2"/>
              </w:numPr>
              <w:ind w:left="360"/>
              <w:rPr>
                <w:sz w:val="20"/>
                <w:szCs w:val="20"/>
              </w:rPr>
            </w:pPr>
            <w:r>
              <w:rPr>
                <w:sz w:val="20"/>
                <w:szCs w:val="20"/>
              </w:rPr>
              <w:t xml:space="preserve">Describe movement on a grid  </w:t>
            </w:r>
          </w:p>
        </w:tc>
      </w:tr>
      <w:tr w:rsidR="00A172B4" w:rsidRPr="0033204A" w:rsidTr="00B05C2C">
        <w:trPr>
          <w:cantSplit/>
          <w:trHeight w:val="4950"/>
        </w:trPr>
        <w:tc>
          <w:tcPr>
            <w:tcW w:w="1070" w:type="dxa"/>
            <w:shd w:val="clear" w:color="auto" w:fill="1F4E79" w:themeFill="accent1" w:themeFillShade="80"/>
            <w:textDirection w:val="btLr"/>
          </w:tcPr>
          <w:p w:rsidR="00A172B4" w:rsidRPr="009C5C30" w:rsidRDefault="00A172B4" w:rsidP="00A172B4">
            <w:pPr>
              <w:ind w:left="113" w:right="113"/>
              <w:jc w:val="center"/>
              <w:rPr>
                <w:b/>
                <w:color w:val="FFFFFF" w:themeColor="background1"/>
                <w:sz w:val="32"/>
                <w:szCs w:val="32"/>
              </w:rPr>
            </w:pPr>
            <w:bookmarkStart w:id="0" w:name="_GoBack" w:colFirst="3" w:colLast="3"/>
            <w:r w:rsidRPr="009C5C30">
              <w:rPr>
                <w:b/>
                <w:color w:val="FFFFFF" w:themeColor="background1"/>
                <w:sz w:val="32"/>
                <w:szCs w:val="32"/>
              </w:rPr>
              <w:t xml:space="preserve">NCTEM Spine </w:t>
            </w:r>
            <w:r>
              <w:rPr>
                <w:b/>
                <w:color w:val="FFFFFF" w:themeColor="background1"/>
                <w:sz w:val="32"/>
                <w:szCs w:val="32"/>
              </w:rPr>
              <w:t xml:space="preserve"> Teaching Points</w:t>
            </w:r>
          </w:p>
        </w:tc>
        <w:tc>
          <w:tcPr>
            <w:tcW w:w="5446" w:type="dxa"/>
            <w:gridSpan w:val="2"/>
          </w:tcPr>
          <w:p w:rsidR="00A172B4" w:rsidRDefault="00A172B4" w:rsidP="00A172B4">
            <w:pPr>
              <w:rPr>
                <w:b/>
                <w:sz w:val="20"/>
                <w:szCs w:val="20"/>
              </w:rPr>
            </w:pPr>
            <w:r>
              <w:rPr>
                <w:b/>
                <w:sz w:val="20"/>
                <w:szCs w:val="20"/>
              </w:rPr>
              <w:t>1.22</w:t>
            </w:r>
            <w:r w:rsidRPr="00C22081">
              <w:rPr>
                <w:b/>
                <w:sz w:val="20"/>
                <w:szCs w:val="20"/>
              </w:rPr>
              <w:t xml:space="preserve"> – </w:t>
            </w:r>
            <w:r>
              <w:rPr>
                <w:b/>
                <w:sz w:val="20"/>
                <w:szCs w:val="20"/>
              </w:rPr>
              <w:t xml:space="preserve">Composition and calculation: 1,000 and 4-digit numbers </w:t>
            </w:r>
          </w:p>
          <w:p w:rsidR="00A172B4" w:rsidRDefault="00A172B4" w:rsidP="00A172B4">
            <w:pPr>
              <w:rPr>
                <w:sz w:val="20"/>
                <w:szCs w:val="20"/>
              </w:rPr>
            </w:pPr>
            <w:r w:rsidRPr="005E7BA2">
              <w:rPr>
                <w:sz w:val="20"/>
                <w:szCs w:val="20"/>
              </w:rPr>
              <w:t xml:space="preserve">Explore the composition of 1,000 and four-digit numbers, using the partitioning structure, and make links to measures; introduce children to calculation across thousands boundaries, and extend column algorithms and </w:t>
            </w:r>
            <w:r>
              <w:rPr>
                <w:sz w:val="20"/>
                <w:szCs w:val="20"/>
              </w:rPr>
              <w:t>rounding to four-digit numbers.</w:t>
            </w:r>
          </w:p>
          <w:p w:rsidR="00A172B4" w:rsidRDefault="00A172B4" w:rsidP="00A172B4">
            <w:pPr>
              <w:rPr>
                <w:b/>
                <w:sz w:val="20"/>
                <w:szCs w:val="20"/>
              </w:rPr>
            </w:pPr>
            <w:r w:rsidRPr="00682C7F">
              <w:rPr>
                <w:b/>
                <w:sz w:val="20"/>
                <w:szCs w:val="20"/>
              </w:rPr>
              <w:t xml:space="preserve">1.25 – Addition and subtraction: money </w:t>
            </w:r>
          </w:p>
          <w:p w:rsidR="00A172B4" w:rsidRPr="00682C7F" w:rsidRDefault="00A172B4" w:rsidP="00A172B4">
            <w:pPr>
              <w:rPr>
                <w:sz w:val="20"/>
                <w:szCs w:val="20"/>
              </w:rPr>
            </w:pPr>
            <w:r w:rsidRPr="00682C7F">
              <w:rPr>
                <w:sz w:val="20"/>
                <w:szCs w:val="20"/>
              </w:rPr>
              <w:t>Building on segments 1.23 and 1.24, introduce children to conventions for expressing monetary value and explore the equivalence of 100 p and £1; encourage children to select column algorithms or equivalent calculations where most appropriate.</w:t>
            </w:r>
          </w:p>
        </w:tc>
        <w:tc>
          <w:tcPr>
            <w:tcW w:w="2976" w:type="dxa"/>
          </w:tcPr>
          <w:p w:rsidR="00A172B4" w:rsidRPr="00D167E6" w:rsidRDefault="00A172B4" w:rsidP="00A172B4">
            <w:pPr>
              <w:jc w:val="center"/>
              <w:rPr>
                <w:sz w:val="20"/>
                <w:szCs w:val="20"/>
              </w:rPr>
            </w:pPr>
            <w:r w:rsidRPr="00A67582">
              <w:rPr>
                <w:b/>
                <w:sz w:val="20"/>
                <w:szCs w:val="20"/>
              </w:rPr>
              <w:t>N/A</w:t>
            </w:r>
          </w:p>
          <w:p w:rsidR="00A172B4" w:rsidRDefault="00A172B4" w:rsidP="00A172B4">
            <w:pPr>
              <w:jc w:val="center"/>
              <w:rPr>
                <w:b/>
                <w:sz w:val="20"/>
                <w:szCs w:val="20"/>
              </w:rPr>
            </w:pPr>
          </w:p>
          <w:p w:rsidR="00A172B4" w:rsidRDefault="00A172B4" w:rsidP="00A172B4">
            <w:pPr>
              <w:jc w:val="center"/>
            </w:pPr>
          </w:p>
        </w:tc>
        <w:tc>
          <w:tcPr>
            <w:tcW w:w="4820" w:type="dxa"/>
            <w:gridSpan w:val="4"/>
          </w:tcPr>
          <w:p w:rsidR="00A172B4" w:rsidRDefault="00A172B4" w:rsidP="00A172B4">
            <w:pPr>
              <w:jc w:val="center"/>
            </w:pPr>
          </w:p>
        </w:tc>
        <w:tc>
          <w:tcPr>
            <w:tcW w:w="4181" w:type="dxa"/>
            <w:gridSpan w:val="3"/>
          </w:tcPr>
          <w:p w:rsidR="00A172B4" w:rsidRDefault="00A172B4" w:rsidP="00A172B4">
            <w:pPr>
              <w:jc w:val="center"/>
              <w:rPr>
                <w:b/>
                <w:sz w:val="20"/>
                <w:szCs w:val="20"/>
              </w:rPr>
            </w:pPr>
            <w:r w:rsidRPr="000B1192">
              <w:rPr>
                <w:b/>
                <w:sz w:val="20"/>
                <w:szCs w:val="20"/>
              </w:rPr>
              <w:t>N/A</w:t>
            </w:r>
          </w:p>
        </w:tc>
        <w:tc>
          <w:tcPr>
            <w:tcW w:w="4182" w:type="dxa"/>
          </w:tcPr>
          <w:p w:rsidR="00A172B4" w:rsidRDefault="00A172B4" w:rsidP="00A172B4">
            <w:pPr>
              <w:rPr>
                <w:b/>
                <w:sz w:val="20"/>
                <w:szCs w:val="20"/>
              </w:rPr>
            </w:pPr>
            <w:r>
              <w:rPr>
                <w:b/>
                <w:sz w:val="20"/>
                <w:szCs w:val="20"/>
              </w:rPr>
              <w:t>1.27 – Negative numbers: Counting, comparing and calculating</w:t>
            </w:r>
          </w:p>
          <w:p w:rsidR="00A172B4" w:rsidRDefault="00A172B4" w:rsidP="00A172B4">
            <w:r w:rsidRPr="00682C7F">
              <w:t>Negative numbers are used in coordinate and graphing contexts.</w:t>
            </w:r>
          </w:p>
        </w:tc>
      </w:tr>
      <w:bookmarkEnd w:id="0"/>
    </w:tbl>
    <w:p w:rsidR="00EA5E02" w:rsidRPr="0094446C" w:rsidRDefault="00EA5E02" w:rsidP="006A39C4">
      <w:pPr>
        <w:rPr>
          <w:b/>
          <w:sz w:val="28"/>
          <w:szCs w:val="28"/>
        </w:rPr>
      </w:pPr>
    </w:p>
    <w:sectPr w:rsidR="00EA5E02" w:rsidRPr="0094446C" w:rsidSect="00097610">
      <w:footerReference w:type="default" r:id="rId35"/>
      <w:pgSz w:w="23811" w:h="16838" w:orient="landscape" w:code="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D9E" w:rsidRDefault="00CF0D9E" w:rsidP="00EB1EF8">
      <w:pPr>
        <w:spacing w:after="0" w:line="240" w:lineRule="auto"/>
      </w:pPr>
      <w:r>
        <w:separator/>
      </w:r>
    </w:p>
  </w:endnote>
  <w:endnote w:type="continuationSeparator" w:id="0">
    <w:p w:rsidR="00CF0D9E" w:rsidRDefault="00CF0D9E" w:rsidP="00EB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BE" w:rsidRDefault="006201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D9E" w:rsidRDefault="00CF0D9E" w:rsidP="00EB1EF8">
      <w:pPr>
        <w:spacing w:after="0" w:line="240" w:lineRule="auto"/>
      </w:pPr>
      <w:r>
        <w:separator/>
      </w:r>
    </w:p>
  </w:footnote>
  <w:footnote w:type="continuationSeparator" w:id="0">
    <w:p w:rsidR="00CF0D9E" w:rsidRDefault="00CF0D9E" w:rsidP="00EB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2B8"/>
    <w:multiLevelType w:val="hybridMultilevel"/>
    <w:tmpl w:val="C37868D6"/>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B0C83"/>
    <w:multiLevelType w:val="hybridMultilevel"/>
    <w:tmpl w:val="3AA8BDA4"/>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65BB5"/>
    <w:multiLevelType w:val="hybridMultilevel"/>
    <w:tmpl w:val="8F26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7065E"/>
    <w:multiLevelType w:val="hybridMultilevel"/>
    <w:tmpl w:val="E68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0C1A45"/>
    <w:multiLevelType w:val="hybridMultilevel"/>
    <w:tmpl w:val="09822D56"/>
    <w:lvl w:ilvl="0" w:tplc="E2463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41E04"/>
    <w:multiLevelType w:val="hybridMultilevel"/>
    <w:tmpl w:val="8C70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7178C"/>
    <w:multiLevelType w:val="hybridMultilevel"/>
    <w:tmpl w:val="F54CEBA8"/>
    <w:lvl w:ilvl="0" w:tplc="E2463B62">
      <w:numFmt w:val="bullet"/>
      <w:lvlText w:val="-"/>
      <w:lvlJc w:val="left"/>
      <w:pPr>
        <w:ind w:left="1117" w:hanging="360"/>
      </w:pPr>
      <w:rPr>
        <w:rFonts w:ascii="Calibri" w:eastAsiaTheme="minorHAnsi" w:hAnsi="Calibri" w:cs="Calibri"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76C946D2"/>
    <w:multiLevelType w:val="hybridMultilevel"/>
    <w:tmpl w:val="019E70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15:restartNumberingAfterBreak="0">
    <w:nsid w:val="7E2F2542"/>
    <w:multiLevelType w:val="multilevel"/>
    <w:tmpl w:val="03F06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C4"/>
    <w:rsid w:val="000241A0"/>
    <w:rsid w:val="00036FD1"/>
    <w:rsid w:val="00066B42"/>
    <w:rsid w:val="000765F2"/>
    <w:rsid w:val="00097610"/>
    <w:rsid w:val="000A301B"/>
    <w:rsid w:val="000C77B9"/>
    <w:rsid w:val="000D5912"/>
    <w:rsid w:val="00100889"/>
    <w:rsid w:val="00112050"/>
    <w:rsid w:val="0017325B"/>
    <w:rsid w:val="001A0688"/>
    <w:rsid w:val="001D63CD"/>
    <w:rsid w:val="001E28F3"/>
    <w:rsid w:val="002317C4"/>
    <w:rsid w:val="00237AF6"/>
    <w:rsid w:val="002936F0"/>
    <w:rsid w:val="00294347"/>
    <w:rsid w:val="002B4E3F"/>
    <w:rsid w:val="002D7887"/>
    <w:rsid w:val="002F3BBF"/>
    <w:rsid w:val="0031046C"/>
    <w:rsid w:val="00313AF8"/>
    <w:rsid w:val="00316579"/>
    <w:rsid w:val="0032279B"/>
    <w:rsid w:val="00331FDC"/>
    <w:rsid w:val="0034209A"/>
    <w:rsid w:val="003A13E0"/>
    <w:rsid w:val="003B539E"/>
    <w:rsid w:val="00404110"/>
    <w:rsid w:val="00452343"/>
    <w:rsid w:val="00464905"/>
    <w:rsid w:val="00487CD1"/>
    <w:rsid w:val="004A2115"/>
    <w:rsid w:val="004C0355"/>
    <w:rsid w:val="004D54AC"/>
    <w:rsid w:val="00506562"/>
    <w:rsid w:val="0052096D"/>
    <w:rsid w:val="00525E2B"/>
    <w:rsid w:val="005504CC"/>
    <w:rsid w:val="0055195C"/>
    <w:rsid w:val="005764C6"/>
    <w:rsid w:val="005945A4"/>
    <w:rsid w:val="005A5C73"/>
    <w:rsid w:val="005D2F1A"/>
    <w:rsid w:val="005D70FD"/>
    <w:rsid w:val="006201BE"/>
    <w:rsid w:val="0062348C"/>
    <w:rsid w:val="006300CE"/>
    <w:rsid w:val="00634097"/>
    <w:rsid w:val="0068787C"/>
    <w:rsid w:val="006925D6"/>
    <w:rsid w:val="006933E3"/>
    <w:rsid w:val="006A39C4"/>
    <w:rsid w:val="006A3B65"/>
    <w:rsid w:val="006A4232"/>
    <w:rsid w:val="006C199C"/>
    <w:rsid w:val="00703888"/>
    <w:rsid w:val="00705276"/>
    <w:rsid w:val="00730EBC"/>
    <w:rsid w:val="00757FE3"/>
    <w:rsid w:val="0076329E"/>
    <w:rsid w:val="00777EAE"/>
    <w:rsid w:val="00782EF0"/>
    <w:rsid w:val="00786CFE"/>
    <w:rsid w:val="007960B6"/>
    <w:rsid w:val="007D369C"/>
    <w:rsid w:val="007D6E4E"/>
    <w:rsid w:val="007E2461"/>
    <w:rsid w:val="007F7D6C"/>
    <w:rsid w:val="00824CD8"/>
    <w:rsid w:val="00831FD1"/>
    <w:rsid w:val="00843CEE"/>
    <w:rsid w:val="00853A08"/>
    <w:rsid w:val="008650B7"/>
    <w:rsid w:val="0086569E"/>
    <w:rsid w:val="00883107"/>
    <w:rsid w:val="00887257"/>
    <w:rsid w:val="00893923"/>
    <w:rsid w:val="008A6AA8"/>
    <w:rsid w:val="008B3017"/>
    <w:rsid w:val="008D6B80"/>
    <w:rsid w:val="008E2A0F"/>
    <w:rsid w:val="008F08AF"/>
    <w:rsid w:val="008F4AAC"/>
    <w:rsid w:val="009138AD"/>
    <w:rsid w:val="0093326B"/>
    <w:rsid w:val="0094446C"/>
    <w:rsid w:val="009608AB"/>
    <w:rsid w:val="00984C27"/>
    <w:rsid w:val="00994735"/>
    <w:rsid w:val="009A46CC"/>
    <w:rsid w:val="009C170B"/>
    <w:rsid w:val="009C5C30"/>
    <w:rsid w:val="009D57E8"/>
    <w:rsid w:val="009F40C7"/>
    <w:rsid w:val="00A01CED"/>
    <w:rsid w:val="00A06BFF"/>
    <w:rsid w:val="00A172B4"/>
    <w:rsid w:val="00A26745"/>
    <w:rsid w:val="00A45A4D"/>
    <w:rsid w:val="00A67582"/>
    <w:rsid w:val="00A67FA2"/>
    <w:rsid w:val="00A7290A"/>
    <w:rsid w:val="00A8340B"/>
    <w:rsid w:val="00A83803"/>
    <w:rsid w:val="00A85466"/>
    <w:rsid w:val="00AC3035"/>
    <w:rsid w:val="00AF3878"/>
    <w:rsid w:val="00B2111F"/>
    <w:rsid w:val="00B32D39"/>
    <w:rsid w:val="00B411D0"/>
    <w:rsid w:val="00B53B2A"/>
    <w:rsid w:val="00B61227"/>
    <w:rsid w:val="00B73FBC"/>
    <w:rsid w:val="00BC4486"/>
    <w:rsid w:val="00BE621C"/>
    <w:rsid w:val="00BE6AF7"/>
    <w:rsid w:val="00BE717C"/>
    <w:rsid w:val="00C15B16"/>
    <w:rsid w:val="00C22ED2"/>
    <w:rsid w:val="00C306A4"/>
    <w:rsid w:val="00C41CB7"/>
    <w:rsid w:val="00C50DB8"/>
    <w:rsid w:val="00C75473"/>
    <w:rsid w:val="00CA1717"/>
    <w:rsid w:val="00CA743D"/>
    <w:rsid w:val="00CB6C90"/>
    <w:rsid w:val="00CE2EB3"/>
    <w:rsid w:val="00CE6A3E"/>
    <w:rsid w:val="00CF0D9E"/>
    <w:rsid w:val="00CF6CEB"/>
    <w:rsid w:val="00D00435"/>
    <w:rsid w:val="00D026B6"/>
    <w:rsid w:val="00D05725"/>
    <w:rsid w:val="00D167E6"/>
    <w:rsid w:val="00DA2A92"/>
    <w:rsid w:val="00DA36A7"/>
    <w:rsid w:val="00DD6554"/>
    <w:rsid w:val="00DF0069"/>
    <w:rsid w:val="00DF6B5A"/>
    <w:rsid w:val="00E213A0"/>
    <w:rsid w:val="00E37FBF"/>
    <w:rsid w:val="00E4263C"/>
    <w:rsid w:val="00E53736"/>
    <w:rsid w:val="00E56350"/>
    <w:rsid w:val="00E566D9"/>
    <w:rsid w:val="00E93206"/>
    <w:rsid w:val="00E94F71"/>
    <w:rsid w:val="00E976B3"/>
    <w:rsid w:val="00EA5E02"/>
    <w:rsid w:val="00EA7127"/>
    <w:rsid w:val="00EB1EF8"/>
    <w:rsid w:val="00EC0444"/>
    <w:rsid w:val="00EC2151"/>
    <w:rsid w:val="00F02519"/>
    <w:rsid w:val="00F03465"/>
    <w:rsid w:val="00F06400"/>
    <w:rsid w:val="00F31342"/>
    <w:rsid w:val="00FC3038"/>
    <w:rsid w:val="00FC484D"/>
    <w:rsid w:val="00FE0B36"/>
    <w:rsid w:val="00FE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F8F6"/>
  <w15:chartTrackingRefBased/>
  <w15:docId w15:val="{BF078418-F5F8-4ECF-B43D-DBC934CC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3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3017"/>
    <w:rPr>
      <w:color w:val="0000FF"/>
      <w:u w:val="single"/>
    </w:rPr>
  </w:style>
  <w:style w:type="character" w:styleId="FollowedHyperlink">
    <w:name w:val="FollowedHyperlink"/>
    <w:basedOn w:val="DefaultParagraphFont"/>
    <w:uiPriority w:val="99"/>
    <w:semiHidden/>
    <w:unhideWhenUsed/>
    <w:rsid w:val="008B3017"/>
    <w:rPr>
      <w:color w:val="954F72" w:themeColor="followedHyperlink"/>
      <w:u w:val="single"/>
    </w:rPr>
  </w:style>
  <w:style w:type="paragraph" w:styleId="ListParagraph">
    <w:name w:val="List Paragraph"/>
    <w:basedOn w:val="Normal"/>
    <w:uiPriority w:val="34"/>
    <w:qFormat/>
    <w:rsid w:val="00E976B3"/>
    <w:pPr>
      <w:ind w:left="720"/>
      <w:contextualSpacing/>
    </w:pPr>
  </w:style>
  <w:style w:type="paragraph" w:styleId="Header">
    <w:name w:val="header"/>
    <w:basedOn w:val="Normal"/>
    <w:link w:val="HeaderChar"/>
    <w:uiPriority w:val="99"/>
    <w:unhideWhenUsed/>
    <w:rsid w:val="00EB1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EF8"/>
  </w:style>
  <w:style w:type="paragraph" w:styleId="Footer">
    <w:name w:val="footer"/>
    <w:basedOn w:val="Normal"/>
    <w:link w:val="FooterChar"/>
    <w:uiPriority w:val="99"/>
    <w:unhideWhenUsed/>
    <w:rsid w:val="00EB1E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resources/52219" TargetMode="External"/><Relationship Id="rId13" Type="http://schemas.openxmlformats.org/officeDocument/2006/relationships/hyperlink" Target="https://www.ncetm.org.uk/resources/52402" TargetMode="External"/><Relationship Id="rId18" Type="http://schemas.openxmlformats.org/officeDocument/2006/relationships/hyperlink" Target="https://www.ncetm.org.uk/resources/53537" TargetMode="External"/><Relationship Id="rId26" Type="http://schemas.openxmlformats.org/officeDocument/2006/relationships/hyperlink" Target="https://www.ncetm.org.uk/resources/53651" TargetMode="External"/><Relationship Id="rId3" Type="http://schemas.openxmlformats.org/officeDocument/2006/relationships/styles" Target="styles.xml"/><Relationship Id="rId21" Type="http://schemas.openxmlformats.org/officeDocument/2006/relationships/hyperlink" Target="https://www.ncetm.org.uk/resources/53538" TargetMode="External"/><Relationship Id="rId34" Type="http://schemas.openxmlformats.org/officeDocument/2006/relationships/hyperlink" Target="https://www.ncetm.org.uk/resources/52609" TargetMode="External"/><Relationship Id="rId7" Type="http://schemas.openxmlformats.org/officeDocument/2006/relationships/endnotes" Target="endnotes.xml"/><Relationship Id="rId12" Type="http://schemas.openxmlformats.org/officeDocument/2006/relationships/hyperlink" Target="https://www.ncetm.org.uk/resources/52401" TargetMode="External"/><Relationship Id="rId17" Type="http://schemas.openxmlformats.org/officeDocument/2006/relationships/hyperlink" Target="https://www.ncetm.org.uk/resources/53132" TargetMode="External"/><Relationship Id="rId25" Type="http://schemas.openxmlformats.org/officeDocument/2006/relationships/hyperlink" Target="https://www.ncetm.org.uk/resources/53430" TargetMode="External"/><Relationship Id="rId33" Type="http://schemas.openxmlformats.org/officeDocument/2006/relationships/hyperlink" Target="https://www.ncetm.org.uk/resources/52568" TargetMode="External"/><Relationship Id="rId2" Type="http://schemas.openxmlformats.org/officeDocument/2006/relationships/numbering" Target="numbering.xml"/><Relationship Id="rId16" Type="http://schemas.openxmlformats.org/officeDocument/2006/relationships/hyperlink" Target="https://www.ncetm.org.uk/resources/53131" TargetMode="External"/><Relationship Id="rId20" Type="http://schemas.openxmlformats.org/officeDocument/2006/relationships/hyperlink" Target="https://www.ncetm.org.uk/resources/53250" TargetMode="External"/><Relationship Id="rId29" Type="http://schemas.openxmlformats.org/officeDocument/2006/relationships/hyperlink" Target="https://www.ncetm.org.uk/resources/52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etm.org.uk/resources/52479" TargetMode="External"/><Relationship Id="rId24" Type="http://schemas.openxmlformats.org/officeDocument/2006/relationships/hyperlink" Target="https://www.ncetm.org.uk/resources/53655" TargetMode="External"/><Relationship Id="rId32" Type="http://schemas.openxmlformats.org/officeDocument/2006/relationships/hyperlink" Target="https://www.ncetm.org.uk/resources/5247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etm.org.uk/resources/52991" TargetMode="External"/><Relationship Id="rId23" Type="http://schemas.openxmlformats.org/officeDocument/2006/relationships/hyperlink" Target="https://www.ncetm.org.uk/resources/53569" TargetMode="External"/><Relationship Id="rId28" Type="http://schemas.openxmlformats.org/officeDocument/2006/relationships/hyperlink" Target="https://www.ncetm.org.uk/resources/53537" TargetMode="External"/><Relationship Id="rId36" Type="http://schemas.openxmlformats.org/officeDocument/2006/relationships/fontTable" Target="fontTable.xml"/><Relationship Id="rId10" Type="http://schemas.openxmlformats.org/officeDocument/2006/relationships/hyperlink" Target="https://www.ncetm.org.uk/resources/52609" TargetMode="External"/><Relationship Id="rId19" Type="http://schemas.openxmlformats.org/officeDocument/2006/relationships/hyperlink" Target="https://www.ncetm.org.uk/resources/53249" TargetMode="External"/><Relationship Id="rId31" Type="http://schemas.openxmlformats.org/officeDocument/2006/relationships/hyperlink" Target="https://www.ncetm.org.uk/resources/52567" TargetMode="External"/><Relationship Id="rId4" Type="http://schemas.openxmlformats.org/officeDocument/2006/relationships/settings" Target="settings.xml"/><Relationship Id="rId9" Type="http://schemas.openxmlformats.org/officeDocument/2006/relationships/hyperlink" Target="https://www.ncetm.org.uk/resources/52479" TargetMode="External"/><Relationship Id="rId14" Type="http://schemas.openxmlformats.org/officeDocument/2006/relationships/hyperlink" Target="https://www.ncetm.org.uk/resources/53569" TargetMode="External"/><Relationship Id="rId22" Type="http://schemas.openxmlformats.org/officeDocument/2006/relationships/hyperlink" Target="https://www.ncetm.org.uk/resources/53539" TargetMode="External"/><Relationship Id="rId27" Type="http://schemas.openxmlformats.org/officeDocument/2006/relationships/hyperlink" Target="https://www.ncetm.org.uk/resources/53649" TargetMode="External"/><Relationship Id="rId30" Type="http://schemas.openxmlformats.org/officeDocument/2006/relationships/hyperlink" Target="https://www.ncetm.org.uk/resources/52567"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76C1-8FE5-43A1-BAA1-D20F8E0B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Oakes</dc:creator>
  <cp:keywords/>
  <dc:description/>
  <cp:lastModifiedBy>Kayleigh Denton</cp:lastModifiedBy>
  <cp:revision>2</cp:revision>
  <dcterms:created xsi:type="dcterms:W3CDTF">2021-07-02T10:06:00Z</dcterms:created>
  <dcterms:modified xsi:type="dcterms:W3CDTF">2021-07-02T10:06:00Z</dcterms:modified>
</cp:coreProperties>
</file>