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5CB7" w14:textId="77777777" w:rsidR="003A5A23" w:rsidRPr="001D7498" w:rsidRDefault="003A5A23" w:rsidP="003A5A23">
      <w:pPr>
        <w:tabs>
          <w:tab w:val="center" w:pos="5099"/>
          <w:tab w:val="left" w:pos="6880"/>
        </w:tabs>
        <w:autoSpaceDE w:val="0"/>
        <w:autoSpaceDN w:val="0"/>
        <w:adjustRightInd w:val="0"/>
        <w:jc w:val="right"/>
        <w:rPr>
          <w:rFonts w:eastAsia="Times New Roman" w:cs="Calibri Light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 w:rsidRPr="00E90653">
        <w:rPr>
          <w:rFonts w:eastAsia="Times New Roman" w:cs="Calibri Light"/>
          <w:sz w:val="28"/>
          <w:szCs w:val="28"/>
        </w:rPr>
        <w:t>Tuesday 14</w:t>
      </w:r>
      <w:r w:rsidRPr="00E90653">
        <w:rPr>
          <w:rFonts w:eastAsia="Times New Roman" w:cs="Calibri Light"/>
          <w:sz w:val="28"/>
          <w:szCs w:val="28"/>
          <w:vertAlign w:val="superscript"/>
        </w:rPr>
        <w:t>th</w:t>
      </w:r>
      <w:r w:rsidRPr="00E90653">
        <w:rPr>
          <w:rFonts w:eastAsia="Times New Roman" w:cs="Calibri Light"/>
          <w:sz w:val="28"/>
          <w:szCs w:val="28"/>
        </w:rPr>
        <w:t xml:space="preserve"> February 2023</w:t>
      </w:r>
    </w:p>
    <w:p w14:paraId="559699BE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>
        <w:rPr>
          <w:rFonts w:ascii="Times New Roman" w:eastAsia="Times New Roman" w:hAnsi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3BF47B" wp14:editId="036F27FB">
            <wp:simplePos x="0" y="0"/>
            <wp:positionH relativeFrom="column">
              <wp:posOffset>2621915</wp:posOffset>
            </wp:positionH>
            <wp:positionV relativeFrom="paragraph">
              <wp:posOffset>160655</wp:posOffset>
            </wp:positionV>
            <wp:extent cx="1295400" cy="1521564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4EFE2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25C36D1F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553E04B1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4746F09D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0789899C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4270DF97" w14:textId="77777777" w:rsidR="003A5A2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7F3E8D5A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 xml:space="preserve">Dear Parent or Carer, </w:t>
      </w:r>
    </w:p>
    <w:p w14:paraId="1DC1AC4F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29FC1ADB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 xml:space="preserve">This year, World Book Day takes place on </w:t>
      </w:r>
      <w:r w:rsidRPr="00E90653">
        <w:rPr>
          <w:rFonts w:eastAsia="Times New Roman" w:cs="Calibri Light"/>
          <w:b/>
          <w:sz w:val="28"/>
          <w:szCs w:val="28"/>
        </w:rPr>
        <w:t>Thursday 2</w:t>
      </w:r>
      <w:r w:rsidRPr="00E90653">
        <w:rPr>
          <w:rFonts w:eastAsia="Times New Roman" w:cs="Calibri Light"/>
          <w:b/>
          <w:sz w:val="28"/>
          <w:szCs w:val="28"/>
          <w:vertAlign w:val="superscript"/>
        </w:rPr>
        <w:t>nd</w:t>
      </w:r>
      <w:r w:rsidRPr="00E90653">
        <w:rPr>
          <w:rFonts w:eastAsia="Times New Roman" w:cs="Calibri Light"/>
          <w:b/>
          <w:sz w:val="28"/>
          <w:szCs w:val="28"/>
        </w:rPr>
        <w:t xml:space="preserve"> March 2023. </w:t>
      </w:r>
      <w:r w:rsidRPr="00E90653">
        <w:rPr>
          <w:rFonts w:eastAsia="Times New Roman" w:cs="Calibri Light"/>
          <w:sz w:val="28"/>
          <w:szCs w:val="28"/>
        </w:rPr>
        <w:t xml:space="preserve"> We would like the children to come to school dressed as a character from a book.  Some examples could be:  Cat in the Hat, The BFG, Cinderella, Harry Potter and many more.</w:t>
      </w:r>
    </w:p>
    <w:p w14:paraId="479F1A53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3DC1C908" w14:textId="47FC66B5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>Throughout the day</w:t>
      </w:r>
      <w:r w:rsidR="005A601B">
        <w:rPr>
          <w:rFonts w:eastAsia="Times New Roman" w:cs="Calibri Light"/>
          <w:sz w:val="28"/>
          <w:szCs w:val="28"/>
        </w:rPr>
        <w:t>,</w:t>
      </w:r>
      <w:r w:rsidRPr="00E90653">
        <w:rPr>
          <w:rFonts w:eastAsia="Times New Roman" w:cs="Calibri Light"/>
          <w:sz w:val="28"/>
          <w:szCs w:val="28"/>
        </w:rPr>
        <w:t xml:space="preserve"> we will b</w:t>
      </w:r>
      <w:r w:rsidR="005A601B">
        <w:rPr>
          <w:rFonts w:eastAsia="Times New Roman" w:cs="Calibri Light"/>
          <w:sz w:val="28"/>
          <w:szCs w:val="28"/>
        </w:rPr>
        <w:t>e celebrating together with our Key Stage</w:t>
      </w:r>
      <w:r w:rsidRPr="00E90653">
        <w:rPr>
          <w:rFonts w:eastAsia="Times New Roman" w:cs="Calibri Light"/>
          <w:sz w:val="28"/>
          <w:szCs w:val="28"/>
        </w:rPr>
        <w:t xml:space="preserve"> assemblies and different reading and writing activities.  </w:t>
      </w:r>
    </w:p>
    <w:p w14:paraId="4E49FA71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0719A648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 xml:space="preserve">World Book Day celebrates the joy and value of books and reading, especially for children. </w:t>
      </w:r>
    </w:p>
    <w:p w14:paraId="7E0CDAD7" w14:textId="5393161E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 xml:space="preserve">To help them on their reading journey, every child receives a £1 World Book Day Book Token that can either be exchanged for one of ten special </w:t>
      </w:r>
      <w:r>
        <w:rPr>
          <w:rFonts w:eastAsia="Times New Roman" w:cs="Calibri Light"/>
          <w:sz w:val="28"/>
          <w:szCs w:val="28"/>
        </w:rPr>
        <w:t xml:space="preserve">World Book Day books, </w:t>
      </w:r>
      <w:r w:rsidRPr="00E90653">
        <w:rPr>
          <w:rFonts w:eastAsia="Times New Roman" w:cs="Calibri Light"/>
          <w:sz w:val="28"/>
          <w:szCs w:val="28"/>
        </w:rPr>
        <w:t xml:space="preserve">or used to get £1 off any book costing £2.99 or more.  </w:t>
      </w:r>
      <w:r w:rsidR="005A601B">
        <w:rPr>
          <w:rFonts w:eastAsia="Times New Roman" w:cs="Calibri Light"/>
          <w:sz w:val="28"/>
          <w:szCs w:val="28"/>
        </w:rPr>
        <w:t>This will come home this week, should you wish to spend it over half term.</w:t>
      </w:r>
    </w:p>
    <w:p w14:paraId="4E345D45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49EB00F3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>You can find your nearest bookseller at:</w:t>
      </w:r>
    </w:p>
    <w:p w14:paraId="57903ECC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53C5EDC0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proofErr w:type="gramStart"/>
      <w:r w:rsidRPr="00E90653">
        <w:rPr>
          <w:rFonts w:eastAsia="Times New Roman" w:cs="Calibri Light"/>
          <w:sz w:val="28"/>
          <w:szCs w:val="28"/>
        </w:rPr>
        <w:t>worldbookday.com/participating-retailers</w:t>
      </w:r>
      <w:proofErr w:type="gramEnd"/>
    </w:p>
    <w:p w14:paraId="6B3ED030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63C5C1CA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r w:rsidRPr="00E90653">
        <w:rPr>
          <w:rFonts w:eastAsia="Times New Roman" w:cs="Calibri Light"/>
          <w:sz w:val="28"/>
          <w:szCs w:val="28"/>
        </w:rPr>
        <w:t>We’re looking forward to celebrating World Book Day with the children, which could not</w:t>
      </w:r>
    </w:p>
    <w:p w14:paraId="34A84211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  <w:proofErr w:type="gramStart"/>
      <w:r w:rsidRPr="00E90653">
        <w:rPr>
          <w:rFonts w:eastAsia="Times New Roman" w:cs="Calibri Light"/>
          <w:sz w:val="28"/>
          <w:szCs w:val="28"/>
        </w:rPr>
        <w:t>happen</w:t>
      </w:r>
      <w:proofErr w:type="gramEnd"/>
      <w:r w:rsidRPr="00E90653">
        <w:rPr>
          <w:rFonts w:eastAsia="Times New Roman" w:cs="Calibri Light"/>
          <w:sz w:val="28"/>
          <w:szCs w:val="28"/>
        </w:rPr>
        <w:t xml:space="preserve"> without the support of parents and carers - thank you.</w:t>
      </w:r>
      <w:bookmarkStart w:id="0" w:name="_GoBack"/>
      <w:bookmarkEnd w:id="0"/>
    </w:p>
    <w:p w14:paraId="35FB5E4B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075D2E1A" w14:textId="77777777" w:rsidR="003A5A23" w:rsidRPr="00E90653" w:rsidRDefault="003A5A23" w:rsidP="003A5A23">
      <w:pPr>
        <w:autoSpaceDE w:val="0"/>
        <w:autoSpaceDN w:val="0"/>
        <w:adjustRightInd w:val="0"/>
        <w:jc w:val="both"/>
        <w:rPr>
          <w:rFonts w:eastAsia="Times New Roman" w:cs="Calibri Light"/>
          <w:sz w:val="28"/>
          <w:szCs w:val="28"/>
        </w:rPr>
      </w:pPr>
    </w:p>
    <w:p w14:paraId="1CBE6088" w14:textId="77777777" w:rsidR="003A5A23" w:rsidRDefault="003A5A23" w:rsidP="003A5A23">
      <w:pPr>
        <w:rPr>
          <w:rFonts w:eastAsia="Times New Roman" w:cs="Calibri Light"/>
          <w:sz w:val="28"/>
          <w:szCs w:val="28"/>
        </w:rPr>
      </w:pPr>
      <w:r>
        <w:rPr>
          <w:rFonts w:eastAsia="Times New Roman" w:cs="Calibri Light"/>
          <w:sz w:val="28"/>
          <w:szCs w:val="28"/>
        </w:rPr>
        <w:t>Mrs Jones</w:t>
      </w:r>
    </w:p>
    <w:p w14:paraId="4E8A0704" w14:textId="77777777" w:rsidR="003A5A23" w:rsidRDefault="003A5A23" w:rsidP="003A5A23">
      <w:pPr>
        <w:rPr>
          <w:rFonts w:eastAsia="Times New Roman" w:cs="Calibri Light"/>
          <w:sz w:val="26"/>
          <w:szCs w:val="26"/>
        </w:rPr>
      </w:pPr>
      <w:proofErr w:type="spellStart"/>
      <w:r>
        <w:rPr>
          <w:rFonts w:eastAsia="Times New Roman" w:cs="Calibri Light"/>
          <w:sz w:val="28"/>
          <w:szCs w:val="28"/>
        </w:rPr>
        <w:t>Headteacher</w:t>
      </w:r>
      <w:proofErr w:type="spellEnd"/>
      <w:r w:rsidRPr="00E90653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begin"/>
      </w:r>
      <w:r w:rsidRPr="00E90653">
        <w:rPr>
          <w:rFonts w:ascii="Times New Roman" w:eastAsia="Times New Roman" w:hAnsi="Times New Roman" w:cs="Times New Roman"/>
          <w:sz w:val="28"/>
          <w:szCs w:val="28"/>
          <w:lang w:eastAsia="en-GB"/>
        </w:rPr>
        <w:instrText xml:space="preserve"> INCLUDEPICTURE "C:\\var\\folders\\qn\\td3_yr716_bfyx1qqmnh3x600000gn\\T\\com.microsoft.Word\\WebArchiveCopyPasteTempFiles\\save-the-date-mobile-banner-2020.jpg" \* MERGEFORMAT </w:instrText>
      </w:r>
      <w:r w:rsidRPr="00E90653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end"/>
      </w:r>
    </w:p>
    <w:p w14:paraId="6AE11EE9" w14:textId="770FB74A" w:rsidR="00F70E90" w:rsidRPr="007D1D15" w:rsidRDefault="00F70E90" w:rsidP="007D1D15"/>
    <w:sectPr w:rsidR="00F70E90" w:rsidRPr="007D1D15" w:rsidSect="007D5B5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24B2" w14:textId="77777777" w:rsidR="00640EC9" w:rsidRDefault="00640EC9" w:rsidP="00B27CD5">
      <w:r>
        <w:separator/>
      </w:r>
    </w:p>
  </w:endnote>
  <w:endnote w:type="continuationSeparator" w:id="0">
    <w:p w14:paraId="0EF9AAA5" w14:textId="77777777" w:rsidR="00640EC9" w:rsidRDefault="00640EC9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FFF0" w14:textId="77777777" w:rsidR="00640EC9" w:rsidRDefault="00640EC9" w:rsidP="00B27CD5">
      <w:r>
        <w:separator/>
      </w:r>
    </w:p>
  </w:footnote>
  <w:footnote w:type="continuationSeparator" w:id="0">
    <w:p w14:paraId="3129B599" w14:textId="77777777" w:rsidR="00640EC9" w:rsidRDefault="00640EC9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63048"/>
    <w:rsid w:val="0017221C"/>
    <w:rsid w:val="001A6DA1"/>
    <w:rsid w:val="001F4BFA"/>
    <w:rsid w:val="002206CB"/>
    <w:rsid w:val="002C1CFA"/>
    <w:rsid w:val="002F4819"/>
    <w:rsid w:val="00301D73"/>
    <w:rsid w:val="00326D65"/>
    <w:rsid w:val="0033792B"/>
    <w:rsid w:val="003A5A23"/>
    <w:rsid w:val="004A7720"/>
    <w:rsid w:val="005827C6"/>
    <w:rsid w:val="00586B24"/>
    <w:rsid w:val="005A601B"/>
    <w:rsid w:val="005E2721"/>
    <w:rsid w:val="00640EC9"/>
    <w:rsid w:val="007721C7"/>
    <w:rsid w:val="007A1412"/>
    <w:rsid w:val="007A3156"/>
    <w:rsid w:val="007B53F0"/>
    <w:rsid w:val="007C1519"/>
    <w:rsid w:val="007D1D15"/>
    <w:rsid w:val="007D5B5E"/>
    <w:rsid w:val="008179AE"/>
    <w:rsid w:val="00866A65"/>
    <w:rsid w:val="00884E76"/>
    <w:rsid w:val="00AF5D24"/>
    <w:rsid w:val="00B052D9"/>
    <w:rsid w:val="00B26B59"/>
    <w:rsid w:val="00B27CD5"/>
    <w:rsid w:val="00B67523"/>
    <w:rsid w:val="00C33CBF"/>
    <w:rsid w:val="00DC6374"/>
    <w:rsid w:val="00E83671"/>
    <w:rsid w:val="00EB6D46"/>
    <w:rsid w:val="00F0050A"/>
    <w:rsid w:val="00F31286"/>
    <w:rsid w:val="00F70E90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c11474a810f6e5ed8735c95837f31ca3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a79a5b2dc3a66a6c05273779bd75ae1d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5E0CA-3C94-477F-83F0-704B24CC6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D6C39-A335-4F2B-B8D8-33CDFA8C0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2023-02-13T15:04:00Z</cp:lastPrinted>
  <dcterms:created xsi:type="dcterms:W3CDTF">2023-02-14T10:22:00Z</dcterms:created>
  <dcterms:modified xsi:type="dcterms:W3CDTF">2023-02-14T10:22:00Z</dcterms:modified>
</cp:coreProperties>
</file>