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B1EEE" w14:textId="77777777" w:rsidR="001E4432" w:rsidRPr="00AE0FD0" w:rsidRDefault="001E4432" w:rsidP="001E4432">
      <w:pPr>
        <w:pStyle w:val="Heading1"/>
        <w:rPr>
          <w:rFonts w:ascii="Calibri Light" w:hAnsi="Calibri Light" w:cs="Calibri Light"/>
          <w:b w:val="0"/>
          <w:color w:val="009193"/>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AE0FD0">
        <w:rPr>
          <w:rFonts w:ascii="Calibri Light" w:hAnsi="Calibri Light" w:cs="Calibri Light"/>
          <w:b w:val="0"/>
          <w:noProof/>
          <w:color w:val="009193"/>
        </w:rPr>
        <w:drawing>
          <wp:inline distT="0" distB="0" distL="0" distR="0" wp14:anchorId="0CAE8D4C" wp14:editId="1F6F4167">
            <wp:extent cx="711200" cy="626569"/>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159" cy="644153"/>
                    </a:xfrm>
                    <a:prstGeom prst="rect">
                      <a:avLst/>
                    </a:prstGeom>
                  </pic:spPr>
                </pic:pic>
              </a:graphicData>
            </a:graphic>
          </wp:inline>
        </w:drawing>
      </w:r>
      <w:r w:rsidRPr="00AE0FD0">
        <w:rPr>
          <w:rFonts w:ascii="Calibri Light" w:hAnsi="Calibri Light" w:cs="Calibri Light"/>
          <w:bCs/>
          <w:color w:val="009193"/>
          <w:sz w:val="56"/>
          <w:szCs w:val="44"/>
        </w:rPr>
        <w:t>Pupil premium strategy statement</w:t>
      </w:r>
      <w:r w:rsidRPr="00AE0FD0">
        <w:rPr>
          <w:rFonts w:ascii="Calibri Light" w:hAnsi="Calibri Light" w:cs="Calibri Light"/>
          <w:b w:val="0"/>
          <w:color w:val="009193"/>
          <w:sz w:val="56"/>
          <w:szCs w:val="44"/>
        </w:rPr>
        <w:t xml:space="preserve"> </w:t>
      </w:r>
      <w:r w:rsidRPr="00AE0FD0">
        <w:rPr>
          <w:rFonts w:ascii="Calibri Light" w:hAnsi="Calibri Light" w:cs="Calibri Light"/>
          <w:b w:val="0"/>
          <w:color w:val="009193"/>
        </w:rPr>
        <w:tab/>
      </w:r>
    </w:p>
    <w:p w14:paraId="2A7D54B2" w14:textId="2B1BDB0A" w:rsidR="00E66558" w:rsidRPr="00575A0E" w:rsidRDefault="009D71E8">
      <w:pPr>
        <w:pStyle w:val="Heading2"/>
        <w:rPr>
          <w:rFonts w:ascii="Calibri Light" w:hAnsi="Calibri Light" w:cs="Calibri Light"/>
          <w:b w:val="0"/>
          <w:color w:val="auto"/>
          <w:sz w:val="20"/>
          <w:szCs w:val="20"/>
        </w:rPr>
      </w:pPr>
      <w:r w:rsidRPr="00575A0E">
        <w:rPr>
          <w:rFonts w:ascii="Calibri Light" w:hAnsi="Calibri Light" w:cs="Calibri Light"/>
          <w:b w:val="0"/>
          <w:color w:val="auto"/>
          <w:sz w:val="20"/>
          <w:szCs w:val="20"/>
        </w:rPr>
        <w:t>This statement details our school’s use of pupil premium</w:t>
      </w:r>
      <w:r w:rsidR="00846CBE">
        <w:rPr>
          <w:rFonts w:ascii="Calibri Light" w:hAnsi="Calibri Light" w:cs="Calibri Light"/>
          <w:b w:val="0"/>
          <w:color w:val="auto"/>
          <w:sz w:val="20"/>
          <w:szCs w:val="20"/>
        </w:rPr>
        <w:t xml:space="preserve"> </w:t>
      </w:r>
      <w:r w:rsidRPr="00575A0E">
        <w:rPr>
          <w:rFonts w:ascii="Calibri Light" w:hAnsi="Calibri Light" w:cs="Calibri Light"/>
          <w:b w:val="0"/>
          <w:color w:val="auto"/>
          <w:sz w:val="20"/>
          <w:szCs w:val="20"/>
        </w:rPr>
        <w:t xml:space="preserve">funding to help improve the attainment of our disadvantaged pupils. </w:t>
      </w:r>
    </w:p>
    <w:p w14:paraId="2A7D54B3" w14:textId="30CADA83" w:rsidR="00E66558" w:rsidRPr="00575A0E" w:rsidRDefault="009D71E8">
      <w:pPr>
        <w:pStyle w:val="Heading2"/>
        <w:spacing w:before="240"/>
        <w:rPr>
          <w:rFonts w:ascii="Calibri Light" w:hAnsi="Calibri Light" w:cs="Calibri Light"/>
          <w:b w:val="0"/>
          <w:color w:val="auto"/>
          <w:sz w:val="20"/>
          <w:szCs w:val="20"/>
        </w:rPr>
      </w:pPr>
      <w:r w:rsidRPr="00575A0E">
        <w:rPr>
          <w:rFonts w:ascii="Calibri Light" w:hAnsi="Calibri Light" w:cs="Calibri Light"/>
          <w:b w:val="0"/>
          <w:color w:val="auto"/>
          <w:sz w:val="20"/>
          <w:szCs w:val="20"/>
        </w:rPr>
        <w:t xml:space="preserve">It outlines our pupil premium strategy, how we intend to spend the funding in this academic year </w:t>
      </w:r>
      <w:r w:rsidR="007D1920">
        <w:rPr>
          <w:rFonts w:ascii="Calibri Light" w:hAnsi="Calibri Light" w:cs="Calibri Light"/>
          <w:b w:val="0"/>
          <w:color w:val="auto"/>
          <w:sz w:val="20"/>
          <w:szCs w:val="20"/>
        </w:rPr>
        <w:t>(202</w:t>
      </w:r>
      <w:r w:rsidR="00B96623">
        <w:rPr>
          <w:rFonts w:ascii="Calibri Light" w:hAnsi="Calibri Light" w:cs="Calibri Light"/>
          <w:b w:val="0"/>
          <w:color w:val="auto"/>
          <w:sz w:val="20"/>
          <w:szCs w:val="20"/>
        </w:rPr>
        <w:t>5</w:t>
      </w:r>
      <w:r w:rsidR="007D1920">
        <w:rPr>
          <w:rFonts w:ascii="Calibri Light" w:hAnsi="Calibri Light" w:cs="Calibri Light"/>
          <w:b w:val="0"/>
          <w:color w:val="auto"/>
          <w:sz w:val="20"/>
          <w:szCs w:val="20"/>
        </w:rPr>
        <w:t>-202</w:t>
      </w:r>
      <w:r w:rsidR="00B96623">
        <w:rPr>
          <w:rFonts w:ascii="Calibri Light" w:hAnsi="Calibri Light" w:cs="Calibri Light"/>
          <w:b w:val="0"/>
          <w:color w:val="auto"/>
          <w:sz w:val="20"/>
          <w:szCs w:val="20"/>
        </w:rPr>
        <w:t>6</w:t>
      </w:r>
      <w:r w:rsidR="001E4432" w:rsidRPr="00575A0E">
        <w:rPr>
          <w:rFonts w:ascii="Calibri Light" w:hAnsi="Calibri Light" w:cs="Calibri Light"/>
          <w:b w:val="0"/>
          <w:color w:val="auto"/>
          <w:sz w:val="20"/>
          <w:szCs w:val="20"/>
        </w:rPr>
        <w:t xml:space="preserve">) </w:t>
      </w:r>
      <w:r w:rsidRPr="00575A0E">
        <w:rPr>
          <w:rFonts w:ascii="Calibri Light" w:hAnsi="Calibri Light" w:cs="Calibri Light"/>
          <w:b w:val="0"/>
          <w:color w:val="auto"/>
          <w:sz w:val="20"/>
          <w:szCs w:val="20"/>
        </w:rPr>
        <w:t xml:space="preserve">and the effect that last year’s spending of pupil premium had within our school. </w:t>
      </w:r>
    </w:p>
    <w:p w14:paraId="2A7D54B4" w14:textId="77777777" w:rsidR="00E66558" w:rsidRPr="001007E3" w:rsidRDefault="009D71E8">
      <w:pPr>
        <w:pStyle w:val="Heading2"/>
        <w:rPr>
          <w:rFonts w:ascii="Calibri Light" w:hAnsi="Calibri Light" w:cs="Calibri Light"/>
          <w:sz w:val="20"/>
          <w:szCs w:val="20"/>
          <w:u w:val="single"/>
        </w:rPr>
      </w:pPr>
      <w:r w:rsidRPr="001007E3">
        <w:rPr>
          <w:rFonts w:ascii="Calibri Light" w:hAnsi="Calibri Light" w:cs="Calibri Light"/>
          <w:sz w:val="20"/>
          <w:szCs w:val="20"/>
          <w:u w:val="single"/>
        </w:rP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7183"/>
        <w:gridCol w:w="3273"/>
      </w:tblGrid>
      <w:tr w:rsidR="001E4432" w:rsidRPr="00575A0E" w14:paraId="2A7D54B7" w14:textId="77777777" w:rsidTr="001E4432">
        <w:tc>
          <w:tcPr>
            <w:tcW w:w="651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2A7D54B5" w14:textId="77777777" w:rsidR="00E66558" w:rsidRPr="00575A0E" w:rsidRDefault="009D71E8">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2A7D54B6" w14:textId="77777777" w:rsidR="00E66558" w:rsidRPr="00575A0E" w:rsidRDefault="009D71E8">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Data</w:t>
            </w:r>
          </w:p>
        </w:tc>
      </w:tr>
      <w:tr w:rsidR="00E66558" w:rsidRPr="00575A0E"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A03FCEA" w:rsidR="00E66558" w:rsidRPr="00575A0E" w:rsidRDefault="0082395C">
            <w:pPr>
              <w:pStyle w:val="TableRow"/>
              <w:rPr>
                <w:rFonts w:ascii="Calibri Light" w:hAnsi="Calibri Light" w:cs="Calibri Light"/>
                <w:sz w:val="20"/>
                <w:szCs w:val="20"/>
              </w:rPr>
            </w:pPr>
            <w:r w:rsidRPr="00575A0E">
              <w:rPr>
                <w:rFonts w:ascii="Calibri Light" w:hAnsi="Calibri Light" w:cs="Calibri Light"/>
                <w:sz w:val="20"/>
                <w:szCs w:val="20"/>
              </w:rPr>
              <w:t>Ratby Primary School</w:t>
            </w:r>
          </w:p>
        </w:tc>
      </w:tr>
      <w:tr w:rsidR="00E66558" w:rsidRPr="00575A0E"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0A14CB3" w:rsidR="00E66558" w:rsidRPr="00575A0E" w:rsidRDefault="00EA6901">
            <w:pPr>
              <w:pStyle w:val="TableRow"/>
              <w:rPr>
                <w:rFonts w:ascii="Calibri Light" w:hAnsi="Calibri Light" w:cs="Calibri Light"/>
                <w:sz w:val="20"/>
                <w:szCs w:val="20"/>
              </w:rPr>
            </w:pPr>
            <w:r>
              <w:rPr>
                <w:rFonts w:ascii="Calibri Light" w:hAnsi="Calibri Light" w:cs="Calibri Light"/>
                <w:sz w:val="20"/>
                <w:szCs w:val="20"/>
              </w:rPr>
              <w:t>360 pupils</w:t>
            </w:r>
          </w:p>
        </w:tc>
      </w:tr>
      <w:tr w:rsidR="00E66558" w:rsidRPr="00575A0E" w14:paraId="2A7D54C0" w14:textId="77777777" w:rsidTr="00744C4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68BDAA52"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 xml:space="preserve">Proportion (%) of </w:t>
            </w:r>
            <w:r w:rsidR="00B96623">
              <w:rPr>
                <w:rFonts w:ascii="Calibri Light" w:hAnsi="Calibri Light" w:cs="Calibri Light"/>
                <w:sz w:val="20"/>
                <w:szCs w:val="20"/>
              </w:rPr>
              <w:t>P</w:t>
            </w:r>
            <w:r w:rsidRPr="00575A0E">
              <w:rPr>
                <w:rFonts w:ascii="Calibri Light" w:hAnsi="Calibri Light" w:cs="Calibri Light"/>
                <w:sz w:val="20"/>
                <w:szCs w:val="20"/>
              </w:rPr>
              <w:t xml:space="preserve">upil </w:t>
            </w:r>
            <w:r w:rsidR="00B96623">
              <w:rPr>
                <w:rFonts w:ascii="Calibri Light" w:hAnsi="Calibri Light" w:cs="Calibri Light"/>
                <w:sz w:val="20"/>
                <w:szCs w:val="20"/>
              </w:rPr>
              <w:t>P</w:t>
            </w:r>
            <w:r w:rsidRPr="00575A0E">
              <w:rPr>
                <w:rFonts w:ascii="Calibri Light" w:hAnsi="Calibri Light" w:cs="Calibri Light"/>
                <w:sz w:val="20"/>
                <w:szCs w:val="20"/>
              </w:rPr>
              <w:t>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51C89B4" w:rsidR="00E66558" w:rsidRPr="00575A0E" w:rsidRDefault="00EA6901">
            <w:pPr>
              <w:pStyle w:val="TableRow"/>
              <w:rPr>
                <w:rFonts w:ascii="Calibri Light" w:hAnsi="Calibri Light" w:cs="Calibri Light"/>
                <w:sz w:val="20"/>
                <w:szCs w:val="20"/>
              </w:rPr>
            </w:pPr>
            <w:r>
              <w:rPr>
                <w:rFonts w:ascii="Calibri Light" w:hAnsi="Calibri Light" w:cs="Calibri Light"/>
                <w:sz w:val="20"/>
                <w:szCs w:val="20"/>
              </w:rPr>
              <w:t>81 pupils</w:t>
            </w:r>
            <w:r w:rsidR="00077478">
              <w:rPr>
                <w:rFonts w:ascii="Calibri Light" w:hAnsi="Calibri Light" w:cs="Calibri Light"/>
                <w:sz w:val="20"/>
                <w:szCs w:val="20"/>
              </w:rPr>
              <w:t xml:space="preserve"> – 22.5%</w:t>
            </w:r>
          </w:p>
        </w:tc>
      </w:tr>
      <w:tr w:rsidR="00E66558" w:rsidRPr="00575A0E" w14:paraId="2A7D54C3" w14:textId="77777777" w:rsidTr="00744C4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Academic year/years that our current pupil premium strategy plan covers (</w:t>
            </w:r>
            <w:proofErr w:type="gramStart"/>
            <w:r w:rsidRPr="00575A0E">
              <w:rPr>
                <w:rFonts w:ascii="Calibri Light" w:hAnsi="Calibri Light" w:cs="Calibri Light"/>
                <w:sz w:val="20"/>
                <w:szCs w:val="20"/>
              </w:rPr>
              <w:t>3 year</w:t>
            </w:r>
            <w:proofErr w:type="gramEnd"/>
            <w:r w:rsidRPr="00575A0E">
              <w:rPr>
                <w:rFonts w:ascii="Calibri Light" w:hAnsi="Calibri Light" w:cs="Calibri Light"/>
                <w:sz w:val="20"/>
                <w:szCs w:val="20"/>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42491D7" w:rsidR="00E66558" w:rsidRPr="00575A0E" w:rsidRDefault="00460D3E">
            <w:pPr>
              <w:pStyle w:val="TableRow"/>
              <w:rPr>
                <w:rFonts w:ascii="Calibri Light" w:hAnsi="Calibri Light" w:cs="Calibri Light"/>
                <w:sz w:val="20"/>
                <w:szCs w:val="20"/>
              </w:rPr>
            </w:pPr>
            <w:r>
              <w:rPr>
                <w:rFonts w:ascii="Calibri Light" w:hAnsi="Calibri Light" w:cs="Calibri Light"/>
                <w:sz w:val="20"/>
                <w:szCs w:val="20"/>
              </w:rPr>
              <w:t>2023</w:t>
            </w:r>
            <w:r w:rsidR="00744C48" w:rsidRPr="00575A0E">
              <w:rPr>
                <w:rFonts w:ascii="Calibri Light" w:hAnsi="Calibri Light" w:cs="Calibri Light"/>
                <w:sz w:val="20"/>
                <w:szCs w:val="20"/>
              </w:rPr>
              <w:t>-202</w:t>
            </w:r>
            <w:r>
              <w:rPr>
                <w:rFonts w:ascii="Calibri Light" w:hAnsi="Calibri Light" w:cs="Calibri Light"/>
                <w:sz w:val="20"/>
                <w:szCs w:val="20"/>
              </w:rPr>
              <w:t>6</w:t>
            </w:r>
          </w:p>
        </w:tc>
      </w:tr>
      <w:tr w:rsidR="00E66558" w:rsidRPr="00575A0E"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575A0E" w:rsidRDefault="009D71E8" w:rsidP="00701F7B">
            <w:pPr>
              <w:pStyle w:val="TableRow"/>
              <w:ind w:left="0"/>
              <w:rPr>
                <w:rFonts w:ascii="Calibri Light" w:hAnsi="Calibri Light" w:cs="Calibri Light"/>
                <w:sz w:val="20"/>
                <w:szCs w:val="20"/>
              </w:rPr>
            </w:pPr>
            <w:r w:rsidRPr="00575A0E">
              <w:rPr>
                <w:rFonts w:ascii="Calibri Light" w:hAnsi="Calibri Light" w:cs="Calibri Light"/>
                <w:sz w:val="20"/>
                <w:szCs w:val="20"/>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24A541F" w:rsidR="00E66558" w:rsidRPr="00575A0E" w:rsidRDefault="007D1920">
            <w:pPr>
              <w:pStyle w:val="TableRow"/>
              <w:rPr>
                <w:rFonts w:ascii="Calibri Light" w:hAnsi="Calibri Light" w:cs="Calibri Light"/>
                <w:sz w:val="20"/>
                <w:szCs w:val="20"/>
              </w:rPr>
            </w:pPr>
            <w:r>
              <w:rPr>
                <w:rFonts w:ascii="Calibri Light" w:hAnsi="Calibri Light" w:cs="Calibri Light"/>
                <w:color w:val="000000" w:themeColor="text1"/>
                <w:sz w:val="20"/>
                <w:szCs w:val="20"/>
              </w:rPr>
              <w:t>202</w:t>
            </w:r>
            <w:r w:rsidR="006B698A">
              <w:rPr>
                <w:rFonts w:ascii="Calibri Light" w:hAnsi="Calibri Light" w:cs="Calibri Light"/>
                <w:color w:val="000000" w:themeColor="text1"/>
                <w:sz w:val="20"/>
                <w:szCs w:val="20"/>
              </w:rPr>
              <w:t>5-2026</w:t>
            </w:r>
          </w:p>
        </w:tc>
      </w:tr>
      <w:tr w:rsidR="00E66558" w:rsidRPr="00575A0E"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575A0E" w:rsidRDefault="009D71E8" w:rsidP="00701F7B">
            <w:pPr>
              <w:pStyle w:val="TableRow"/>
              <w:ind w:left="0"/>
              <w:rPr>
                <w:rFonts w:ascii="Calibri Light" w:hAnsi="Calibri Light" w:cs="Calibri Light"/>
                <w:sz w:val="20"/>
                <w:szCs w:val="20"/>
              </w:rPr>
            </w:pPr>
            <w:r w:rsidRPr="00575A0E">
              <w:rPr>
                <w:rFonts w:ascii="Calibri Light" w:hAnsi="Calibri Light" w:cs="Calibri Light"/>
                <w:sz w:val="20"/>
                <w:szCs w:val="20"/>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CEBA490" w:rsidR="00E66558" w:rsidRPr="00575A0E" w:rsidRDefault="007D1920">
            <w:pPr>
              <w:pStyle w:val="TableRow"/>
              <w:rPr>
                <w:rFonts w:ascii="Calibri Light" w:hAnsi="Calibri Light" w:cs="Calibri Light"/>
                <w:sz w:val="20"/>
                <w:szCs w:val="20"/>
              </w:rPr>
            </w:pPr>
            <w:r>
              <w:rPr>
                <w:rFonts w:ascii="Calibri Light" w:hAnsi="Calibri Light" w:cs="Calibri Light"/>
                <w:sz w:val="20"/>
                <w:szCs w:val="20"/>
              </w:rPr>
              <w:t>September 202</w:t>
            </w:r>
            <w:r w:rsidR="006B698A">
              <w:rPr>
                <w:rFonts w:ascii="Calibri Light" w:hAnsi="Calibri Light" w:cs="Calibri Light"/>
                <w:sz w:val="20"/>
                <w:szCs w:val="20"/>
              </w:rPr>
              <w:t>6</w:t>
            </w:r>
          </w:p>
        </w:tc>
      </w:tr>
      <w:tr w:rsidR="00E66558" w:rsidRPr="00575A0E"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575A0E" w:rsidRDefault="009D71E8" w:rsidP="00701F7B">
            <w:pPr>
              <w:pStyle w:val="TableRow"/>
              <w:ind w:left="0"/>
              <w:rPr>
                <w:rFonts w:ascii="Calibri Light" w:hAnsi="Calibri Light" w:cs="Calibri Light"/>
                <w:sz w:val="20"/>
                <w:szCs w:val="20"/>
              </w:rPr>
            </w:pPr>
            <w:r w:rsidRPr="00575A0E">
              <w:rPr>
                <w:rFonts w:ascii="Calibri Light" w:hAnsi="Calibri Light" w:cs="Calibri Light"/>
                <w:sz w:val="20"/>
                <w:szCs w:val="20"/>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2802001" w:rsidR="00E66558" w:rsidRPr="00575A0E" w:rsidRDefault="007D1920">
            <w:pPr>
              <w:pStyle w:val="TableRow"/>
              <w:rPr>
                <w:rFonts w:ascii="Calibri Light" w:hAnsi="Calibri Light" w:cs="Calibri Light"/>
                <w:sz w:val="20"/>
                <w:szCs w:val="20"/>
              </w:rPr>
            </w:pPr>
            <w:r>
              <w:rPr>
                <w:rFonts w:ascii="Calibri Light" w:hAnsi="Calibri Light" w:cs="Calibri Light"/>
                <w:sz w:val="20"/>
                <w:szCs w:val="20"/>
              </w:rPr>
              <w:t>Anne Perry</w:t>
            </w:r>
          </w:p>
        </w:tc>
      </w:tr>
      <w:tr w:rsidR="00E66558" w:rsidRPr="00575A0E"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49533236" w:rsidR="00E66558" w:rsidRPr="00575A0E" w:rsidRDefault="009D71E8" w:rsidP="00701F7B">
            <w:pPr>
              <w:pStyle w:val="TableRow"/>
              <w:ind w:left="0"/>
              <w:rPr>
                <w:rFonts w:ascii="Calibri Light" w:hAnsi="Calibri Light" w:cs="Calibri Light"/>
                <w:sz w:val="20"/>
                <w:szCs w:val="20"/>
              </w:rPr>
            </w:pPr>
            <w:r w:rsidRPr="00575A0E">
              <w:rPr>
                <w:rFonts w:ascii="Calibri Light" w:hAnsi="Calibri Light" w:cs="Calibri Light"/>
                <w:sz w:val="20"/>
                <w:szCs w:val="20"/>
              </w:rPr>
              <w:t xml:space="preserve">Pupil </w:t>
            </w:r>
            <w:r w:rsidR="008C7D86">
              <w:rPr>
                <w:rFonts w:ascii="Calibri Light" w:hAnsi="Calibri Light" w:cs="Calibri Light"/>
                <w:sz w:val="20"/>
                <w:szCs w:val="20"/>
              </w:rPr>
              <w:t>P</w:t>
            </w:r>
            <w:r w:rsidRPr="00575A0E">
              <w:rPr>
                <w:rFonts w:ascii="Calibri Light" w:hAnsi="Calibri Light" w:cs="Calibri Light"/>
                <w:sz w:val="20"/>
                <w:szCs w:val="20"/>
              </w:rPr>
              <w:t xml:space="preserve">remium </w:t>
            </w:r>
            <w:r w:rsidR="008C7D86">
              <w:rPr>
                <w:rFonts w:ascii="Calibri Light" w:hAnsi="Calibri Light" w:cs="Calibri Light"/>
                <w:sz w:val="20"/>
                <w:szCs w:val="20"/>
              </w:rPr>
              <w:t>L</w:t>
            </w:r>
            <w:r w:rsidRPr="00575A0E">
              <w:rPr>
                <w:rFonts w:ascii="Calibri Light" w:hAnsi="Calibri Light" w:cs="Calibri Light"/>
                <w:sz w:val="20"/>
                <w:szCs w:val="20"/>
              </w:rPr>
              <w:t>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4273D5" w:rsidR="00E66558" w:rsidRPr="00575A0E" w:rsidRDefault="007D1920">
            <w:pPr>
              <w:pStyle w:val="TableRow"/>
              <w:rPr>
                <w:rFonts w:ascii="Calibri Light" w:hAnsi="Calibri Light" w:cs="Calibri Light"/>
                <w:sz w:val="20"/>
                <w:szCs w:val="20"/>
              </w:rPr>
            </w:pPr>
            <w:r>
              <w:rPr>
                <w:rFonts w:ascii="Calibri Light" w:hAnsi="Calibri Light" w:cs="Calibri Light"/>
                <w:sz w:val="20"/>
                <w:szCs w:val="20"/>
              </w:rPr>
              <w:t>Clare Astill</w:t>
            </w:r>
          </w:p>
        </w:tc>
      </w:tr>
      <w:tr w:rsidR="00E66558" w:rsidRPr="00575A0E"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128AB903" w:rsidR="00E66558" w:rsidRPr="00575A0E" w:rsidRDefault="009D71E8" w:rsidP="008C7D86">
            <w:pPr>
              <w:pStyle w:val="TableRow"/>
              <w:ind w:left="0"/>
              <w:rPr>
                <w:rFonts w:ascii="Calibri Light" w:hAnsi="Calibri Light" w:cs="Calibri Light"/>
                <w:sz w:val="20"/>
                <w:szCs w:val="20"/>
              </w:rPr>
            </w:pPr>
            <w:r w:rsidRPr="00575A0E">
              <w:rPr>
                <w:rFonts w:ascii="Calibri Light" w:hAnsi="Calibri Light" w:cs="Calibri Light"/>
                <w:sz w:val="20"/>
                <w:szCs w:val="20"/>
              </w:rPr>
              <w:t xml:space="preserve">Trustee </w:t>
            </w:r>
            <w:r w:rsidR="00607C68">
              <w:rPr>
                <w:rFonts w:ascii="Calibri Light" w:hAnsi="Calibri Light" w:cs="Calibri Light"/>
                <w:sz w:val="20"/>
                <w:szCs w:val="20"/>
              </w:rPr>
              <w:t>L</w:t>
            </w:r>
            <w:r w:rsidRPr="00575A0E">
              <w:rPr>
                <w:rFonts w:ascii="Calibri Light" w:hAnsi="Calibri Light" w:cs="Calibri Light"/>
                <w:sz w:val="20"/>
                <w:szCs w:val="20"/>
              </w:rPr>
              <w:t>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8CDDE1E" w:rsidR="00E66558" w:rsidRPr="00575A0E" w:rsidRDefault="008C7D86">
            <w:pPr>
              <w:pStyle w:val="TableRow"/>
              <w:rPr>
                <w:rFonts w:ascii="Calibri Light" w:hAnsi="Calibri Light" w:cs="Calibri Light"/>
                <w:sz w:val="20"/>
                <w:szCs w:val="20"/>
              </w:rPr>
            </w:pPr>
            <w:r>
              <w:rPr>
                <w:rFonts w:ascii="Calibri Light" w:hAnsi="Calibri Light" w:cs="Calibri Light"/>
                <w:sz w:val="20"/>
                <w:szCs w:val="20"/>
              </w:rPr>
              <w:t>Gill Hussey</w:t>
            </w:r>
            <w:r w:rsidR="00C71952">
              <w:rPr>
                <w:rFonts w:ascii="Calibri Light" w:hAnsi="Calibri Light" w:cs="Calibri Light"/>
                <w:sz w:val="20"/>
                <w:szCs w:val="20"/>
              </w:rPr>
              <w:t xml:space="preserve"> and </w:t>
            </w:r>
            <w:r>
              <w:rPr>
                <w:rFonts w:ascii="Calibri Light" w:hAnsi="Calibri Light" w:cs="Calibri Light"/>
                <w:sz w:val="20"/>
                <w:szCs w:val="20"/>
              </w:rPr>
              <w:t>Liz Moore</w:t>
            </w:r>
          </w:p>
        </w:tc>
      </w:tr>
    </w:tbl>
    <w:bookmarkEnd w:id="9"/>
    <w:bookmarkEnd w:id="10"/>
    <w:bookmarkEnd w:id="11"/>
    <w:p w14:paraId="2A7D54D3" w14:textId="77777777" w:rsidR="00E66558" w:rsidRPr="00575A0E" w:rsidRDefault="009D71E8">
      <w:pPr>
        <w:spacing w:before="480" w:line="240" w:lineRule="auto"/>
        <w:rPr>
          <w:rFonts w:ascii="Calibri Light" w:hAnsi="Calibri Light" w:cs="Calibri Light"/>
          <w:color w:val="104F75"/>
          <w:sz w:val="20"/>
          <w:szCs w:val="20"/>
        </w:rPr>
      </w:pPr>
      <w:r w:rsidRPr="00575A0E">
        <w:rPr>
          <w:rFonts w:ascii="Calibri Light" w:hAnsi="Calibri Light" w:cs="Calibri Light"/>
          <w:color w:val="104F75"/>
          <w:sz w:val="20"/>
          <w:szCs w:val="20"/>
        </w:rPr>
        <w:t>Funding overview</w:t>
      </w:r>
    </w:p>
    <w:tbl>
      <w:tblPr>
        <w:tblW w:w="10485" w:type="dxa"/>
        <w:tblCellMar>
          <w:left w:w="10" w:type="dxa"/>
          <w:right w:w="10" w:type="dxa"/>
        </w:tblCellMar>
        <w:tblLook w:val="04A0" w:firstRow="1" w:lastRow="0" w:firstColumn="1" w:lastColumn="0" w:noHBand="0" w:noVBand="1"/>
      </w:tblPr>
      <w:tblGrid>
        <w:gridCol w:w="8784"/>
        <w:gridCol w:w="1701"/>
      </w:tblGrid>
      <w:tr w:rsidR="001E4432" w:rsidRPr="00575A0E" w14:paraId="2A7D54D6" w14:textId="77777777" w:rsidTr="00744C48">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A7D54D4" w14:textId="77777777" w:rsidR="00E66558" w:rsidRPr="00575A0E" w:rsidRDefault="009D71E8">
            <w:pPr>
              <w:pStyle w:val="TableRow"/>
              <w:rPr>
                <w:rFonts w:ascii="Calibri Light" w:hAnsi="Calibri Light" w:cs="Calibri Light"/>
                <w:color w:val="FFFFFF" w:themeColor="background1"/>
                <w:sz w:val="20"/>
                <w:szCs w:val="20"/>
              </w:rPr>
            </w:pPr>
            <w:r w:rsidRPr="00575A0E">
              <w:rPr>
                <w:rFonts w:ascii="Calibri Light" w:hAnsi="Calibri Light" w:cs="Calibri Light"/>
                <w:color w:val="FFFFFF" w:themeColor="background1"/>
                <w:sz w:val="20"/>
                <w:szCs w:val="20"/>
              </w:rPr>
              <w:t>Detail</w:t>
            </w:r>
          </w:p>
        </w:tc>
        <w:tc>
          <w:tcPr>
            <w:tcW w:w="170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A7D54D5" w14:textId="77777777" w:rsidR="00E66558" w:rsidRPr="00575A0E" w:rsidRDefault="009D71E8">
            <w:pPr>
              <w:pStyle w:val="TableRow"/>
              <w:rPr>
                <w:rFonts w:ascii="Calibri Light" w:hAnsi="Calibri Light" w:cs="Calibri Light"/>
                <w:color w:val="FFFFFF" w:themeColor="background1"/>
                <w:sz w:val="20"/>
                <w:szCs w:val="20"/>
              </w:rPr>
            </w:pPr>
            <w:r w:rsidRPr="00575A0E">
              <w:rPr>
                <w:rFonts w:ascii="Calibri Light" w:hAnsi="Calibri Light" w:cs="Calibri Light"/>
                <w:color w:val="FFFFFF" w:themeColor="background1"/>
                <w:sz w:val="20"/>
                <w:szCs w:val="20"/>
              </w:rPr>
              <w:t>Amount</w:t>
            </w:r>
          </w:p>
        </w:tc>
      </w:tr>
      <w:tr w:rsidR="00E66558" w:rsidRPr="00575A0E" w14:paraId="2A7D54D9" w14:textId="77777777" w:rsidTr="00744C48">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Pupil premium funding allocation this academic year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5D19114" w:rsidR="00E66558" w:rsidRPr="003D19DD" w:rsidRDefault="00FC31A1" w:rsidP="00D4237E">
            <w:pPr>
              <w:pStyle w:val="TableRow"/>
              <w:jc w:val="right"/>
              <w:rPr>
                <w:rFonts w:ascii="Calibri Light" w:hAnsi="Calibri Light" w:cs="Calibri Light"/>
                <w:sz w:val="20"/>
                <w:szCs w:val="20"/>
              </w:rPr>
            </w:pPr>
            <w:r w:rsidRPr="003D19DD">
              <w:rPr>
                <w:rFonts w:ascii="Calibri Light" w:hAnsi="Calibri Light" w:cs="Calibri Light"/>
                <w:sz w:val="20"/>
                <w:szCs w:val="20"/>
              </w:rPr>
              <w:t>£1</w:t>
            </w:r>
            <w:r w:rsidR="003D19DD" w:rsidRPr="003D19DD">
              <w:rPr>
                <w:rFonts w:ascii="Calibri Light" w:hAnsi="Calibri Light" w:cs="Calibri Light"/>
                <w:sz w:val="20"/>
                <w:szCs w:val="20"/>
              </w:rPr>
              <w:t>40</w:t>
            </w:r>
            <w:r w:rsidR="00247FF2" w:rsidRPr="003D19DD">
              <w:rPr>
                <w:rFonts w:ascii="Calibri Light" w:hAnsi="Calibri Light" w:cs="Calibri Light"/>
                <w:sz w:val="20"/>
                <w:szCs w:val="20"/>
              </w:rPr>
              <w:t>,</w:t>
            </w:r>
            <w:r w:rsidR="003D19DD" w:rsidRPr="003D19DD">
              <w:rPr>
                <w:rFonts w:ascii="Calibri Light" w:hAnsi="Calibri Light" w:cs="Calibri Light"/>
                <w:sz w:val="20"/>
                <w:szCs w:val="20"/>
              </w:rPr>
              <w:t>570</w:t>
            </w:r>
          </w:p>
        </w:tc>
      </w:tr>
      <w:tr w:rsidR="00E66558" w:rsidRPr="00575A0E" w14:paraId="2A7D54DC" w14:textId="77777777" w:rsidTr="00744C48">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106B2215" w:rsidR="00E66558" w:rsidRPr="00575A0E" w:rsidRDefault="009D71E8" w:rsidP="0090034A">
            <w:pPr>
              <w:pStyle w:val="TableRow"/>
              <w:rPr>
                <w:rFonts w:ascii="Calibri Light" w:hAnsi="Calibri Light" w:cs="Calibri Light"/>
                <w:sz w:val="20"/>
                <w:szCs w:val="20"/>
              </w:rPr>
            </w:pPr>
            <w:r w:rsidRPr="00575A0E">
              <w:rPr>
                <w:rFonts w:ascii="Calibri Light" w:hAnsi="Calibri Light" w:cs="Calibri Light"/>
                <w:sz w:val="20"/>
                <w:szCs w:val="20"/>
              </w:rPr>
              <w:t>Recovery premium funding allocation this academic year</w:t>
            </w:r>
            <w:r w:rsidR="005B1EE2">
              <w:rPr>
                <w:rFonts w:ascii="Calibri Light" w:hAnsi="Calibri Light" w:cs="Calibri Light"/>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0796F62" w:rsidR="00E66558" w:rsidRPr="003D19DD" w:rsidRDefault="0090034A" w:rsidP="00D21999">
            <w:pPr>
              <w:pStyle w:val="TableRow"/>
              <w:jc w:val="right"/>
              <w:rPr>
                <w:rFonts w:ascii="Calibri Light" w:hAnsi="Calibri Light" w:cs="Calibri Light"/>
                <w:sz w:val="20"/>
                <w:szCs w:val="20"/>
              </w:rPr>
            </w:pPr>
            <w:r w:rsidRPr="003D19DD">
              <w:rPr>
                <w:rFonts w:ascii="Calibri Light" w:hAnsi="Calibri Light" w:cs="Calibri Light"/>
                <w:sz w:val="20"/>
                <w:szCs w:val="20"/>
              </w:rPr>
              <w:t>£0</w:t>
            </w:r>
          </w:p>
        </w:tc>
      </w:tr>
      <w:tr w:rsidR="00E66558" w:rsidRPr="00575A0E" w14:paraId="2A7D54DF" w14:textId="77777777" w:rsidTr="00744C48">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11D3ABB7"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Pupil premium funding carried forward from previous years (enter £0 if not applicable)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90B87FE" w:rsidR="00E66558" w:rsidRPr="003D19DD" w:rsidRDefault="009D71E8" w:rsidP="00D4237E">
            <w:pPr>
              <w:pStyle w:val="TableRow"/>
              <w:jc w:val="right"/>
              <w:rPr>
                <w:rFonts w:ascii="Calibri Light" w:hAnsi="Calibri Light" w:cs="Calibri Light"/>
                <w:sz w:val="20"/>
                <w:szCs w:val="20"/>
              </w:rPr>
            </w:pPr>
            <w:r w:rsidRPr="003D19DD">
              <w:rPr>
                <w:rFonts w:ascii="Calibri Light" w:hAnsi="Calibri Light" w:cs="Calibri Light"/>
                <w:sz w:val="20"/>
                <w:szCs w:val="20"/>
              </w:rPr>
              <w:t>£</w:t>
            </w:r>
            <w:r w:rsidR="00744C48" w:rsidRPr="003D19DD">
              <w:rPr>
                <w:rFonts w:ascii="Calibri Light" w:hAnsi="Calibri Light" w:cs="Calibri Light"/>
                <w:sz w:val="20"/>
                <w:szCs w:val="20"/>
              </w:rPr>
              <w:t>0</w:t>
            </w:r>
          </w:p>
        </w:tc>
      </w:tr>
      <w:tr w:rsidR="00E66558" w:rsidRPr="00575A0E" w14:paraId="2A7D54E3" w14:textId="77777777" w:rsidTr="00744C48">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4FEE673C"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Total budget for this academic year</w:t>
            </w:r>
          </w:p>
          <w:p w14:paraId="2A7D54E1" w14:textId="77777777" w:rsidR="00E66558" w:rsidRPr="00575A0E" w:rsidRDefault="009D71E8">
            <w:pPr>
              <w:pStyle w:val="TableRow"/>
              <w:rPr>
                <w:rFonts w:ascii="Calibri Light" w:hAnsi="Calibri Light" w:cs="Calibri Light"/>
                <w:sz w:val="20"/>
                <w:szCs w:val="20"/>
              </w:rPr>
            </w:pPr>
            <w:r w:rsidRPr="00575A0E">
              <w:rPr>
                <w:rFonts w:ascii="Calibri Light" w:hAnsi="Calibri Light" w:cs="Calibri Light"/>
                <w:sz w:val="20"/>
                <w:szCs w:val="20"/>
              </w:rPr>
              <w:t>If your school is an academy in a trust that pools this funding, state the amount available to your school this academic year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AC3E2AF" w:rsidR="00E66558" w:rsidRPr="003D19DD" w:rsidRDefault="003D19DD" w:rsidP="00D4237E">
            <w:pPr>
              <w:pStyle w:val="TableRow"/>
              <w:jc w:val="right"/>
              <w:rPr>
                <w:rFonts w:ascii="Calibri Light" w:hAnsi="Calibri Light" w:cs="Calibri Light"/>
                <w:sz w:val="20"/>
                <w:szCs w:val="20"/>
              </w:rPr>
            </w:pPr>
            <w:r w:rsidRPr="003D19DD">
              <w:rPr>
                <w:rFonts w:ascii="Calibri Light" w:hAnsi="Calibri Light" w:cs="Calibri Light"/>
                <w:sz w:val="20"/>
                <w:szCs w:val="20"/>
              </w:rPr>
              <w:t>£140,570</w:t>
            </w:r>
          </w:p>
        </w:tc>
      </w:tr>
    </w:tbl>
    <w:p w14:paraId="03D41AF5" w14:textId="04E7E49E" w:rsidR="001E4432" w:rsidRPr="006B671C" w:rsidRDefault="001E4432" w:rsidP="00444E32">
      <w:pPr>
        <w:pStyle w:val="Heading1"/>
        <w:spacing w:after="120"/>
        <w:rPr>
          <w:rFonts w:ascii="Calibri Light" w:hAnsi="Calibri Light" w:cs="Calibri Light"/>
          <w:color w:val="009193"/>
          <w:sz w:val="20"/>
          <w:szCs w:val="20"/>
        </w:rPr>
      </w:pPr>
      <w:bookmarkStart w:id="12" w:name="_Toc357771640"/>
      <w:bookmarkStart w:id="13" w:name="_Toc346793418"/>
      <w:r w:rsidRPr="006B671C">
        <w:rPr>
          <w:rFonts w:ascii="Calibri Light" w:hAnsi="Calibri Light" w:cs="Calibri Light"/>
          <w:color w:val="009193"/>
          <w:sz w:val="20"/>
          <w:szCs w:val="20"/>
        </w:rPr>
        <w:lastRenderedPageBreak/>
        <w:t xml:space="preserve">Part A: </w:t>
      </w:r>
      <w:r w:rsidR="00C61ED1" w:rsidRPr="006B671C">
        <w:rPr>
          <w:rFonts w:ascii="Calibri Light" w:hAnsi="Calibri Light" w:cs="Calibri Light"/>
          <w:color w:val="009193"/>
          <w:sz w:val="20"/>
          <w:szCs w:val="20"/>
        </w:rPr>
        <w:t>Pupil premium strategy plan 202</w:t>
      </w:r>
      <w:r w:rsidR="006B698A" w:rsidRPr="006B671C">
        <w:rPr>
          <w:rFonts w:ascii="Calibri Light" w:hAnsi="Calibri Light" w:cs="Calibri Light"/>
          <w:color w:val="009193"/>
          <w:sz w:val="20"/>
          <w:szCs w:val="20"/>
        </w:rPr>
        <w:t>5</w:t>
      </w:r>
      <w:r w:rsidR="00C61ED1" w:rsidRPr="006B671C">
        <w:rPr>
          <w:rFonts w:ascii="Calibri Light" w:hAnsi="Calibri Light" w:cs="Calibri Light"/>
          <w:color w:val="009193"/>
          <w:sz w:val="20"/>
          <w:szCs w:val="20"/>
        </w:rPr>
        <w:t>-202</w:t>
      </w:r>
      <w:r w:rsidR="006B698A" w:rsidRPr="006B671C">
        <w:rPr>
          <w:rFonts w:ascii="Calibri Light" w:hAnsi="Calibri Light" w:cs="Calibri Light"/>
          <w:color w:val="009193"/>
          <w:sz w:val="20"/>
          <w:szCs w:val="20"/>
        </w:rPr>
        <w:t>6</w:t>
      </w:r>
    </w:p>
    <w:p w14:paraId="7B1ACE77" w14:textId="77777777" w:rsidR="001E4432" w:rsidRPr="006B671C" w:rsidRDefault="001E4432" w:rsidP="001E4432">
      <w:pPr>
        <w:pStyle w:val="Heading2"/>
        <w:spacing w:before="0" w:after="120"/>
        <w:rPr>
          <w:rFonts w:ascii="Calibri Light" w:hAnsi="Calibri Light" w:cs="Calibri Light"/>
          <w:color w:val="009193"/>
          <w:sz w:val="20"/>
          <w:szCs w:val="20"/>
        </w:rPr>
      </w:pPr>
      <w:r w:rsidRPr="006B671C">
        <w:rPr>
          <w:rFonts w:ascii="Calibri Light" w:hAnsi="Calibri Light" w:cs="Calibri Light"/>
          <w:color w:val="009193"/>
          <w:sz w:val="20"/>
          <w:szCs w:val="20"/>
        </w:rPr>
        <w:t>Statement of intent</w:t>
      </w:r>
    </w:p>
    <w:tbl>
      <w:tblPr>
        <w:tblW w:w="10343" w:type="dxa"/>
        <w:tblCellMar>
          <w:left w:w="10" w:type="dxa"/>
          <w:right w:w="10" w:type="dxa"/>
        </w:tblCellMar>
        <w:tblLook w:val="04A0" w:firstRow="1" w:lastRow="0" w:firstColumn="1" w:lastColumn="0" w:noHBand="0" w:noVBand="1"/>
      </w:tblPr>
      <w:tblGrid>
        <w:gridCol w:w="10343"/>
      </w:tblGrid>
      <w:tr w:rsidR="00E66558" w:rsidRPr="00575A0E" w14:paraId="2A7D54EA" w14:textId="77777777" w:rsidTr="001E4432">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4CA04" w14:textId="3C21F3E7" w:rsidR="00C61ED1" w:rsidRDefault="001E4432" w:rsidP="001E4432">
            <w:pPr>
              <w:pStyle w:val="Default"/>
              <w:rPr>
                <w:rFonts w:ascii="Calibri Light" w:hAnsi="Calibri Light" w:cs="Calibri Light"/>
                <w:sz w:val="20"/>
                <w:szCs w:val="20"/>
              </w:rPr>
            </w:pPr>
            <w:r w:rsidRPr="00575A0E">
              <w:rPr>
                <w:rFonts w:ascii="Calibri Light" w:hAnsi="Calibri Light" w:cs="Calibri Light"/>
                <w:sz w:val="20"/>
                <w:szCs w:val="20"/>
              </w:rPr>
              <w:t>At Ratby Primary School</w:t>
            </w:r>
            <w:r w:rsidR="006B671C">
              <w:rPr>
                <w:rFonts w:ascii="Calibri Light" w:hAnsi="Calibri Light" w:cs="Calibri Light"/>
                <w:sz w:val="20"/>
                <w:szCs w:val="20"/>
              </w:rPr>
              <w:t xml:space="preserve">, </w:t>
            </w:r>
            <w:r w:rsidRPr="00575A0E">
              <w:rPr>
                <w:rFonts w:ascii="Calibri Light" w:hAnsi="Calibri Light" w:cs="Calibri Light"/>
                <w:sz w:val="20"/>
                <w:szCs w:val="20"/>
              </w:rPr>
              <w:t>we aim to use the Pupil Premium funding to ensure that our disadvantaged pupils leave our school with the same skills and knowledge as our non-disadvantaged pupils in order to prepare them f</w:t>
            </w:r>
            <w:r w:rsidR="00C61ED1">
              <w:rPr>
                <w:rFonts w:ascii="Calibri Light" w:hAnsi="Calibri Light" w:cs="Calibri Light"/>
                <w:sz w:val="20"/>
                <w:szCs w:val="20"/>
              </w:rPr>
              <w:t xml:space="preserve">or the next stage of </w:t>
            </w:r>
            <w:proofErr w:type="gramStart"/>
            <w:r w:rsidR="00C61ED1">
              <w:rPr>
                <w:rFonts w:ascii="Calibri Light" w:hAnsi="Calibri Light" w:cs="Calibri Light"/>
                <w:sz w:val="20"/>
                <w:szCs w:val="20"/>
              </w:rPr>
              <w:t>their</w:t>
            </w:r>
            <w:proofErr w:type="gramEnd"/>
            <w:r w:rsidR="00C61ED1">
              <w:rPr>
                <w:rFonts w:ascii="Calibri Light" w:hAnsi="Calibri Light" w:cs="Calibri Light"/>
                <w:sz w:val="20"/>
                <w:szCs w:val="20"/>
              </w:rPr>
              <w:t xml:space="preserve"> </w:t>
            </w:r>
          </w:p>
          <w:p w14:paraId="6471A535" w14:textId="39099D1D" w:rsidR="001E4432" w:rsidRDefault="006B671C" w:rsidP="001E4432">
            <w:pPr>
              <w:pStyle w:val="Default"/>
              <w:rPr>
                <w:rFonts w:ascii="Calibri Light" w:hAnsi="Calibri Light" w:cs="Calibri Light"/>
                <w:sz w:val="20"/>
                <w:szCs w:val="20"/>
              </w:rPr>
            </w:pPr>
            <w:r>
              <w:rPr>
                <w:rFonts w:ascii="Calibri Light" w:hAnsi="Calibri Light" w:cs="Calibri Light"/>
                <w:sz w:val="20"/>
                <w:szCs w:val="20"/>
              </w:rPr>
              <w:t>education</w:t>
            </w:r>
            <w:r w:rsidR="001E4432" w:rsidRPr="00575A0E">
              <w:rPr>
                <w:rFonts w:ascii="Calibri Light" w:hAnsi="Calibri Light" w:cs="Calibri Light"/>
                <w:sz w:val="20"/>
                <w:szCs w:val="20"/>
              </w:rPr>
              <w:t xml:space="preserve">. </w:t>
            </w:r>
          </w:p>
          <w:p w14:paraId="19AE1AD6" w14:textId="77777777" w:rsidR="006B671C" w:rsidRPr="00575A0E" w:rsidRDefault="006B671C" w:rsidP="001E4432">
            <w:pPr>
              <w:pStyle w:val="Default"/>
              <w:rPr>
                <w:rFonts w:ascii="Calibri Light" w:hAnsi="Calibri Light" w:cs="Calibri Light"/>
                <w:sz w:val="20"/>
                <w:szCs w:val="20"/>
              </w:rPr>
            </w:pPr>
          </w:p>
          <w:p w14:paraId="76DBE154" w14:textId="77A4B98C" w:rsidR="001E4432" w:rsidRPr="00575A0E" w:rsidRDefault="001E4432" w:rsidP="001E4432">
            <w:pPr>
              <w:pStyle w:val="Default"/>
              <w:rPr>
                <w:rFonts w:ascii="Calibri Light" w:hAnsi="Calibri Light" w:cs="Calibri Light"/>
                <w:sz w:val="20"/>
                <w:szCs w:val="20"/>
              </w:rPr>
            </w:pPr>
            <w:r w:rsidRPr="00575A0E">
              <w:rPr>
                <w:rFonts w:ascii="Calibri Light" w:hAnsi="Calibri Light" w:cs="Calibri Light"/>
                <w:sz w:val="20"/>
                <w:szCs w:val="20"/>
              </w:rPr>
              <w:t xml:space="preserve">We recognise that disadvantaged children can face a wide range of barriers which may impact on their learning. </w:t>
            </w:r>
            <w:r w:rsidR="006B671C">
              <w:rPr>
                <w:rFonts w:ascii="Calibri Light" w:hAnsi="Calibri Light" w:cs="Calibri Light"/>
                <w:sz w:val="20"/>
                <w:szCs w:val="20"/>
              </w:rPr>
              <w:t xml:space="preserve"> </w:t>
            </w:r>
            <w:r w:rsidRPr="00575A0E">
              <w:rPr>
                <w:rFonts w:ascii="Calibri Light" w:hAnsi="Calibri Light" w:cs="Calibri Light"/>
                <w:sz w:val="20"/>
                <w:szCs w:val="20"/>
              </w:rPr>
              <w:t>We also c</w:t>
            </w:r>
            <w:r w:rsidR="006B671C">
              <w:rPr>
                <w:rFonts w:ascii="Calibri Light" w:hAnsi="Calibri Light" w:cs="Calibri Light"/>
                <w:sz w:val="20"/>
                <w:szCs w:val="20"/>
              </w:rPr>
              <w:t>on</w:t>
            </w:r>
            <w:r w:rsidRPr="00575A0E">
              <w:rPr>
                <w:rFonts w:ascii="Calibri Light" w:hAnsi="Calibri Light" w:cs="Calibri Light"/>
                <w:sz w:val="20"/>
                <w:szCs w:val="20"/>
              </w:rPr>
              <w:t>sider the challenges faced by other groups of vulnerable pupils</w:t>
            </w:r>
            <w:r w:rsidR="006B671C">
              <w:rPr>
                <w:rFonts w:ascii="Calibri Light" w:hAnsi="Calibri Light" w:cs="Calibri Light"/>
                <w:sz w:val="20"/>
                <w:szCs w:val="20"/>
              </w:rPr>
              <w:t>,</w:t>
            </w:r>
            <w:r w:rsidRPr="00575A0E">
              <w:rPr>
                <w:rFonts w:ascii="Calibri Light" w:hAnsi="Calibri Light" w:cs="Calibri Light"/>
                <w:sz w:val="20"/>
                <w:szCs w:val="20"/>
              </w:rPr>
              <w:t xml:space="preserve"> such as young carers and pupils with a social worker so the activities outlined in this statement are intended to support their needs, whether they are disadvantaged or not. </w:t>
            </w:r>
          </w:p>
          <w:p w14:paraId="6C60561D" w14:textId="77777777" w:rsidR="001E4432" w:rsidRPr="00575A0E" w:rsidRDefault="001E4432" w:rsidP="001E4432">
            <w:pPr>
              <w:pStyle w:val="Default"/>
              <w:rPr>
                <w:rFonts w:ascii="Calibri Light" w:hAnsi="Calibri Light" w:cs="Calibri Light"/>
                <w:sz w:val="20"/>
                <w:szCs w:val="20"/>
              </w:rPr>
            </w:pPr>
          </w:p>
          <w:p w14:paraId="46D48774" w14:textId="77777777" w:rsidR="001E4432" w:rsidRPr="00575A0E" w:rsidRDefault="001E4432" w:rsidP="001E4432">
            <w:pPr>
              <w:pStyle w:val="Default"/>
              <w:rPr>
                <w:rFonts w:ascii="Calibri Light" w:hAnsi="Calibri Light" w:cs="Calibri Light"/>
                <w:sz w:val="20"/>
                <w:szCs w:val="20"/>
              </w:rPr>
            </w:pPr>
            <w:r w:rsidRPr="00575A0E">
              <w:rPr>
                <w:rFonts w:ascii="Calibri Light" w:hAnsi="Calibri Light" w:cs="Calibri Light"/>
                <w:sz w:val="20"/>
                <w:szCs w:val="20"/>
              </w:rPr>
              <w:t xml:space="preserve">Our ultimate objectives are to: </w:t>
            </w:r>
          </w:p>
          <w:p w14:paraId="625D3CCA" w14:textId="0F735A40" w:rsidR="001E4432" w:rsidRDefault="001E4432" w:rsidP="001E4432">
            <w:pPr>
              <w:pStyle w:val="Default"/>
              <w:numPr>
                <w:ilvl w:val="0"/>
                <w:numId w:val="14"/>
              </w:numPr>
              <w:rPr>
                <w:rFonts w:ascii="Calibri Light" w:hAnsi="Calibri Light" w:cs="Calibri Light"/>
                <w:sz w:val="20"/>
                <w:szCs w:val="20"/>
              </w:rPr>
            </w:pPr>
            <w:r w:rsidRPr="00575A0E">
              <w:rPr>
                <w:rFonts w:ascii="Calibri Light" w:hAnsi="Calibri Light" w:cs="Calibri Light"/>
                <w:sz w:val="20"/>
                <w:szCs w:val="20"/>
              </w:rPr>
              <w:t>Remove the barriers to learning created by poverty, family circumstance and background</w:t>
            </w:r>
            <w:r w:rsidR="001F6EE4">
              <w:rPr>
                <w:rFonts w:ascii="Calibri Light" w:hAnsi="Calibri Light" w:cs="Calibri Light"/>
                <w:sz w:val="20"/>
                <w:szCs w:val="20"/>
              </w:rPr>
              <w:t>.</w:t>
            </w:r>
          </w:p>
          <w:p w14:paraId="3415C133" w14:textId="575A13BA" w:rsidR="001F6EE4" w:rsidRPr="00575A0E" w:rsidRDefault="001F6EE4" w:rsidP="001E4432">
            <w:pPr>
              <w:pStyle w:val="Default"/>
              <w:numPr>
                <w:ilvl w:val="0"/>
                <w:numId w:val="14"/>
              </w:numPr>
              <w:rPr>
                <w:rFonts w:ascii="Calibri Light" w:hAnsi="Calibri Light" w:cs="Calibri Light"/>
                <w:sz w:val="20"/>
                <w:szCs w:val="20"/>
              </w:rPr>
            </w:pPr>
            <w:r>
              <w:rPr>
                <w:rFonts w:ascii="Calibri Light" w:hAnsi="Calibri Light" w:cs="Calibri Light"/>
                <w:sz w:val="20"/>
                <w:szCs w:val="20"/>
              </w:rPr>
              <w:t>Build a culture of ‘strong foundations’ within the school and in all classes.</w:t>
            </w:r>
          </w:p>
          <w:p w14:paraId="2DF1EE72" w14:textId="175F9CCB" w:rsidR="001E4432" w:rsidRPr="00575A0E" w:rsidRDefault="001E4432" w:rsidP="001E4432">
            <w:pPr>
              <w:pStyle w:val="Default"/>
              <w:numPr>
                <w:ilvl w:val="0"/>
                <w:numId w:val="14"/>
              </w:numPr>
              <w:rPr>
                <w:rFonts w:ascii="Calibri Light" w:hAnsi="Calibri Light" w:cs="Calibri Light"/>
                <w:sz w:val="20"/>
                <w:szCs w:val="20"/>
              </w:rPr>
            </w:pPr>
            <w:r w:rsidRPr="00575A0E">
              <w:rPr>
                <w:rFonts w:ascii="Calibri Light" w:hAnsi="Calibri Light" w:cs="Calibri Light"/>
                <w:sz w:val="20"/>
                <w:szCs w:val="20"/>
              </w:rPr>
              <w:t xml:space="preserve">Narrow the attainment gaps between disadvantaged pupils and their non-disadvantaged </w:t>
            </w:r>
            <w:r w:rsidR="001F6EE4">
              <w:rPr>
                <w:rFonts w:ascii="Calibri Light" w:hAnsi="Calibri Light" w:cs="Calibri Light"/>
                <w:sz w:val="20"/>
                <w:szCs w:val="20"/>
              </w:rPr>
              <w:t>pupils</w:t>
            </w:r>
            <w:r w:rsidRPr="00575A0E">
              <w:rPr>
                <w:rFonts w:ascii="Calibri Light" w:hAnsi="Calibri Light" w:cs="Calibri Light"/>
                <w:sz w:val="20"/>
                <w:szCs w:val="20"/>
              </w:rPr>
              <w:t xml:space="preserve"> both within school and nationally. </w:t>
            </w:r>
          </w:p>
          <w:p w14:paraId="355555D2" w14:textId="77777777" w:rsidR="001E4432" w:rsidRPr="00575A0E" w:rsidRDefault="001E4432" w:rsidP="001E4432">
            <w:pPr>
              <w:pStyle w:val="Default"/>
              <w:numPr>
                <w:ilvl w:val="0"/>
                <w:numId w:val="14"/>
              </w:numPr>
              <w:rPr>
                <w:rFonts w:ascii="Calibri Light" w:hAnsi="Calibri Light" w:cs="Calibri Light"/>
                <w:sz w:val="20"/>
                <w:szCs w:val="20"/>
              </w:rPr>
            </w:pPr>
            <w:r w:rsidRPr="00575A0E">
              <w:rPr>
                <w:rFonts w:ascii="Calibri Light" w:hAnsi="Calibri Light" w:cs="Calibri Light"/>
                <w:sz w:val="20"/>
                <w:szCs w:val="20"/>
              </w:rPr>
              <w:t xml:space="preserve">Ensure ALL pupils are able to read fluently and with good understanding to enable them to access all of the curriculum offered to them. </w:t>
            </w:r>
          </w:p>
          <w:p w14:paraId="25CA1AEE" w14:textId="77777777" w:rsidR="001E4432" w:rsidRPr="00575A0E" w:rsidRDefault="001E4432" w:rsidP="001E4432">
            <w:pPr>
              <w:pStyle w:val="Default"/>
              <w:numPr>
                <w:ilvl w:val="0"/>
                <w:numId w:val="14"/>
              </w:numPr>
              <w:rPr>
                <w:rFonts w:ascii="Calibri Light" w:hAnsi="Calibri Light" w:cs="Calibri Light"/>
                <w:sz w:val="20"/>
                <w:szCs w:val="20"/>
              </w:rPr>
            </w:pPr>
            <w:r w:rsidRPr="00575A0E">
              <w:rPr>
                <w:rFonts w:ascii="Calibri Light" w:hAnsi="Calibri Light" w:cs="Calibri Light"/>
                <w:sz w:val="20"/>
                <w:szCs w:val="20"/>
              </w:rPr>
              <w:t xml:space="preserve">Develop confidence in the ability of our pupils to communicate effectively in a wide range of contexts. </w:t>
            </w:r>
          </w:p>
          <w:p w14:paraId="5577D46E" w14:textId="77777777" w:rsidR="001E4432" w:rsidRPr="00575A0E" w:rsidRDefault="001E4432" w:rsidP="001E4432">
            <w:pPr>
              <w:pStyle w:val="Default"/>
              <w:numPr>
                <w:ilvl w:val="0"/>
                <w:numId w:val="14"/>
              </w:numPr>
              <w:rPr>
                <w:rFonts w:ascii="Calibri Light" w:hAnsi="Calibri Light" w:cs="Calibri Light"/>
                <w:sz w:val="20"/>
                <w:szCs w:val="20"/>
              </w:rPr>
            </w:pPr>
            <w:r w:rsidRPr="00575A0E">
              <w:rPr>
                <w:rFonts w:ascii="Calibri Light" w:hAnsi="Calibri Light" w:cs="Calibri Light"/>
                <w:sz w:val="20"/>
                <w:szCs w:val="20"/>
              </w:rPr>
              <w:t xml:space="preserve">Enable our pupils to look after their social and emotional wellbeing and to develop resilience. </w:t>
            </w:r>
          </w:p>
          <w:p w14:paraId="711D7419" w14:textId="556B1761" w:rsidR="001E4432" w:rsidRDefault="001E4432" w:rsidP="001E4432">
            <w:pPr>
              <w:pStyle w:val="Default"/>
              <w:numPr>
                <w:ilvl w:val="0"/>
                <w:numId w:val="14"/>
              </w:numPr>
              <w:rPr>
                <w:rFonts w:ascii="Calibri Light" w:hAnsi="Calibri Light" w:cs="Calibri Light"/>
                <w:sz w:val="20"/>
                <w:szCs w:val="20"/>
              </w:rPr>
            </w:pPr>
            <w:r w:rsidRPr="00575A0E">
              <w:rPr>
                <w:rFonts w:ascii="Calibri Light" w:hAnsi="Calibri Light" w:cs="Calibri Light"/>
                <w:sz w:val="20"/>
                <w:szCs w:val="20"/>
              </w:rPr>
              <w:t>Remove the barriers for our pupils that lead to poor attendance (below 90%)</w:t>
            </w:r>
          </w:p>
          <w:p w14:paraId="11FBD1C1" w14:textId="77777777" w:rsidR="001E4432" w:rsidRPr="00575A0E" w:rsidRDefault="001E4432" w:rsidP="001E4432">
            <w:pPr>
              <w:pStyle w:val="Default"/>
              <w:rPr>
                <w:rFonts w:ascii="Calibri Light" w:hAnsi="Calibri Light" w:cs="Calibri Light"/>
                <w:sz w:val="20"/>
                <w:szCs w:val="20"/>
              </w:rPr>
            </w:pPr>
          </w:p>
          <w:p w14:paraId="04AA9788" w14:textId="77777777" w:rsidR="001E4432" w:rsidRPr="00575A0E" w:rsidRDefault="001E4432" w:rsidP="001E4432">
            <w:pPr>
              <w:pStyle w:val="Default"/>
              <w:rPr>
                <w:rFonts w:ascii="Calibri Light" w:hAnsi="Calibri Light" w:cs="Calibri Light"/>
                <w:sz w:val="20"/>
                <w:szCs w:val="20"/>
              </w:rPr>
            </w:pPr>
            <w:r w:rsidRPr="00C510C8">
              <w:rPr>
                <w:rFonts w:ascii="Calibri Light" w:hAnsi="Calibri Light" w:cs="Calibri Light"/>
                <w:b/>
                <w:bCs/>
                <w:sz w:val="20"/>
                <w:szCs w:val="20"/>
              </w:rPr>
              <w:t>How we aim to achieve these objectives</w:t>
            </w:r>
            <w:r w:rsidRPr="00575A0E">
              <w:rPr>
                <w:rFonts w:ascii="Calibri Light" w:hAnsi="Calibri Light" w:cs="Calibri Light"/>
                <w:sz w:val="20"/>
                <w:szCs w:val="20"/>
              </w:rPr>
              <w:t xml:space="preserve">. </w:t>
            </w:r>
          </w:p>
          <w:p w14:paraId="1F83FBA6" w14:textId="77777777" w:rsidR="001E4432" w:rsidRPr="00575A0E" w:rsidRDefault="001E4432" w:rsidP="001E4432">
            <w:pPr>
              <w:pStyle w:val="Default"/>
              <w:rPr>
                <w:rFonts w:ascii="Calibri Light" w:hAnsi="Calibri Light" w:cs="Calibri Light"/>
                <w:sz w:val="20"/>
                <w:szCs w:val="20"/>
              </w:rPr>
            </w:pPr>
            <w:r w:rsidRPr="00575A0E">
              <w:rPr>
                <w:rFonts w:ascii="Calibri Light" w:hAnsi="Calibri Light" w:cs="Calibri Light"/>
                <w:sz w:val="20"/>
                <w:szCs w:val="20"/>
              </w:rPr>
              <w:t xml:space="preserve">We will consider three main approaches to our spending: </w:t>
            </w:r>
          </w:p>
          <w:p w14:paraId="2559CE79" w14:textId="77777777" w:rsidR="001E4432" w:rsidRPr="00575A0E" w:rsidRDefault="001E4432" w:rsidP="001E4432">
            <w:pPr>
              <w:pStyle w:val="Default"/>
              <w:numPr>
                <w:ilvl w:val="0"/>
                <w:numId w:val="15"/>
              </w:numPr>
              <w:rPr>
                <w:rFonts w:ascii="Calibri Light" w:hAnsi="Calibri Light" w:cs="Calibri Light"/>
                <w:sz w:val="20"/>
                <w:szCs w:val="20"/>
              </w:rPr>
            </w:pPr>
            <w:r w:rsidRPr="00C510C8">
              <w:rPr>
                <w:rFonts w:ascii="Calibri Light" w:hAnsi="Calibri Light" w:cs="Calibri Light"/>
                <w:b/>
                <w:bCs/>
                <w:sz w:val="20"/>
                <w:szCs w:val="20"/>
              </w:rPr>
              <w:t>High-quality teaching</w:t>
            </w:r>
            <w:r w:rsidRPr="00575A0E">
              <w:rPr>
                <w:rFonts w:ascii="Calibri Light" w:hAnsi="Calibri Light" w:cs="Calibri Light"/>
                <w:sz w:val="20"/>
                <w:szCs w:val="20"/>
              </w:rPr>
              <w:t xml:space="preserve">. Ensuring an effective teacher is in front of every class has been proven to have the greatest impact on closing the disadvantage attainment gap and at the same time will benefit the non-disadvantaged pupils in our school. </w:t>
            </w:r>
          </w:p>
          <w:p w14:paraId="0152B028" w14:textId="77777777" w:rsidR="001E4432" w:rsidRPr="00575A0E" w:rsidRDefault="001E4432" w:rsidP="001E4432">
            <w:pPr>
              <w:pStyle w:val="Default"/>
              <w:ind w:left="720"/>
              <w:rPr>
                <w:rFonts w:ascii="Calibri Light" w:hAnsi="Calibri Light" w:cs="Calibri Light"/>
                <w:sz w:val="20"/>
                <w:szCs w:val="20"/>
              </w:rPr>
            </w:pPr>
          </w:p>
          <w:p w14:paraId="5C3CAAD9" w14:textId="77777777" w:rsidR="001E4432" w:rsidRPr="00575A0E" w:rsidRDefault="001E4432" w:rsidP="001E4432">
            <w:pPr>
              <w:pStyle w:val="Default"/>
              <w:numPr>
                <w:ilvl w:val="0"/>
                <w:numId w:val="15"/>
              </w:numPr>
              <w:rPr>
                <w:rFonts w:ascii="Calibri Light" w:hAnsi="Calibri Light" w:cs="Calibri Light"/>
                <w:sz w:val="20"/>
                <w:szCs w:val="20"/>
              </w:rPr>
            </w:pPr>
            <w:r w:rsidRPr="00C510C8">
              <w:rPr>
                <w:rFonts w:ascii="Calibri Light" w:hAnsi="Calibri Light" w:cs="Calibri Light"/>
                <w:b/>
                <w:bCs/>
                <w:sz w:val="20"/>
                <w:szCs w:val="20"/>
              </w:rPr>
              <w:t>Targeted academic support</w:t>
            </w:r>
            <w:r w:rsidRPr="00575A0E">
              <w:rPr>
                <w:rFonts w:ascii="Calibri Light" w:hAnsi="Calibri Light" w:cs="Calibri Light"/>
                <w:sz w:val="20"/>
                <w:szCs w:val="20"/>
              </w:rPr>
              <w:t xml:space="preserve">. There is strong evidence to show that activities where pupils work in smaller, more focussed groups (interventions) with an effective teacher or teaching assistant can have a positive impact on achievement as long as the intervention is linked to the classroom teaching and the curriculum. </w:t>
            </w:r>
          </w:p>
          <w:p w14:paraId="1E732924" w14:textId="77777777" w:rsidR="001E4432" w:rsidRPr="00575A0E" w:rsidRDefault="001E4432" w:rsidP="001E4432">
            <w:pPr>
              <w:pStyle w:val="Default"/>
              <w:rPr>
                <w:rFonts w:ascii="Calibri Light" w:hAnsi="Calibri Light" w:cs="Calibri Light"/>
                <w:color w:val="auto"/>
                <w:sz w:val="20"/>
                <w:szCs w:val="20"/>
              </w:rPr>
            </w:pPr>
          </w:p>
          <w:p w14:paraId="42FE1502" w14:textId="77777777" w:rsidR="001E4432" w:rsidRPr="00575A0E" w:rsidRDefault="001E4432" w:rsidP="001E4432">
            <w:pPr>
              <w:pStyle w:val="Default"/>
              <w:numPr>
                <w:ilvl w:val="0"/>
                <w:numId w:val="15"/>
              </w:numPr>
              <w:rPr>
                <w:rFonts w:ascii="Calibri Light" w:hAnsi="Calibri Light" w:cs="Calibri Light"/>
                <w:sz w:val="20"/>
                <w:szCs w:val="20"/>
              </w:rPr>
            </w:pPr>
            <w:r w:rsidRPr="00C510C8">
              <w:rPr>
                <w:rFonts w:ascii="Calibri Light" w:hAnsi="Calibri Light" w:cs="Calibri Light"/>
                <w:b/>
                <w:bCs/>
                <w:sz w:val="20"/>
                <w:szCs w:val="20"/>
              </w:rPr>
              <w:t>Wider strategies</w:t>
            </w:r>
            <w:r w:rsidRPr="00575A0E">
              <w:rPr>
                <w:rFonts w:ascii="Calibri Light" w:hAnsi="Calibri Light" w:cs="Calibri Light"/>
                <w:sz w:val="20"/>
                <w:szCs w:val="20"/>
              </w:rPr>
              <w:t xml:space="preserve">. This is acknowledging that there are non-academic challenges to success in school such as wellbeing, attendance and behaviour which may also make it difficult for our disadvantaged pupils to achieve academically. </w:t>
            </w:r>
          </w:p>
          <w:p w14:paraId="2878B9C8" w14:textId="77777777" w:rsidR="001E4432" w:rsidRPr="00575A0E" w:rsidRDefault="001E4432" w:rsidP="001E4432">
            <w:pPr>
              <w:pStyle w:val="Default"/>
              <w:rPr>
                <w:rFonts w:ascii="Calibri Light" w:hAnsi="Calibri Light" w:cs="Calibri Light"/>
                <w:sz w:val="20"/>
                <w:szCs w:val="20"/>
              </w:rPr>
            </w:pPr>
          </w:p>
          <w:p w14:paraId="3A7BEF25" w14:textId="77777777" w:rsidR="001E4432" w:rsidRPr="00575A0E" w:rsidRDefault="001E4432" w:rsidP="001E4432">
            <w:pPr>
              <w:pStyle w:val="Default"/>
              <w:rPr>
                <w:rFonts w:ascii="Calibri Light" w:hAnsi="Calibri Light" w:cs="Calibri Light"/>
                <w:sz w:val="20"/>
                <w:szCs w:val="20"/>
              </w:rPr>
            </w:pPr>
            <w:r w:rsidRPr="00575A0E">
              <w:rPr>
                <w:rFonts w:ascii="Calibri Light" w:hAnsi="Calibri Light" w:cs="Calibri Light"/>
                <w:sz w:val="20"/>
                <w:szCs w:val="20"/>
              </w:rPr>
              <w:t xml:space="preserve">The key principles of our strategy plan. </w:t>
            </w:r>
          </w:p>
          <w:p w14:paraId="3F922ED7" w14:textId="77777777" w:rsidR="001E4432" w:rsidRPr="00575A0E" w:rsidRDefault="001E4432" w:rsidP="001E4432">
            <w:pPr>
              <w:pStyle w:val="Default"/>
              <w:numPr>
                <w:ilvl w:val="0"/>
                <w:numId w:val="16"/>
              </w:numPr>
              <w:rPr>
                <w:rFonts w:ascii="Calibri Light" w:hAnsi="Calibri Light" w:cs="Calibri Light"/>
                <w:sz w:val="20"/>
                <w:szCs w:val="20"/>
              </w:rPr>
            </w:pPr>
            <w:r w:rsidRPr="00575A0E">
              <w:rPr>
                <w:rFonts w:ascii="Calibri Light" w:hAnsi="Calibri Light" w:cs="Calibri Light"/>
                <w:sz w:val="20"/>
                <w:szCs w:val="20"/>
              </w:rPr>
              <w:t xml:space="preserve">We will ensure that we have a detailed understanding of the barriers our disadvantaged pupils face by undertaking a variety of robust assessments which may include looking at: </w:t>
            </w:r>
          </w:p>
          <w:p w14:paraId="661BC41F" w14:textId="77777777" w:rsidR="001E4432" w:rsidRPr="00575A0E" w:rsidRDefault="001E4432" w:rsidP="001E4432">
            <w:pPr>
              <w:pStyle w:val="Default"/>
              <w:numPr>
                <w:ilvl w:val="0"/>
                <w:numId w:val="17"/>
              </w:numPr>
              <w:rPr>
                <w:rFonts w:ascii="Calibri Light" w:hAnsi="Calibri Light" w:cs="Calibri Light"/>
                <w:sz w:val="20"/>
                <w:szCs w:val="20"/>
              </w:rPr>
            </w:pPr>
            <w:r w:rsidRPr="00575A0E">
              <w:rPr>
                <w:rFonts w:ascii="Calibri Light" w:hAnsi="Calibri Light" w:cs="Calibri Light"/>
                <w:sz w:val="20"/>
                <w:szCs w:val="20"/>
              </w:rPr>
              <w:t>Attainment and progress data</w:t>
            </w:r>
          </w:p>
          <w:p w14:paraId="523FC72E" w14:textId="77777777" w:rsidR="001E4432" w:rsidRPr="00575A0E" w:rsidRDefault="001E4432" w:rsidP="001E4432">
            <w:pPr>
              <w:pStyle w:val="Default"/>
              <w:numPr>
                <w:ilvl w:val="0"/>
                <w:numId w:val="17"/>
              </w:numPr>
              <w:rPr>
                <w:rFonts w:ascii="Calibri Light" w:hAnsi="Calibri Light" w:cs="Calibri Light"/>
                <w:sz w:val="20"/>
                <w:szCs w:val="20"/>
              </w:rPr>
            </w:pPr>
            <w:r w:rsidRPr="00575A0E">
              <w:rPr>
                <w:rFonts w:ascii="Calibri Light" w:hAnsi="Calibri Light" w:cs="Calibri Light"/>
                <w:sz w:val="20"/>
                <w:szCs w:val="20"/>
              </w:rPr>
              <w:t>Attendance data</w:t>
            </w:r>
          </w:p>
          <w:p w14:paraId="73C91B74" w14:textId="77777777" w:rsidR="001E4432" w:rsidRPr="00575A0E" w:rsidRDefault="001E4432" w:rsidP="001E4432">
            <w:pPr>
              <w:pStyle w:val="Default"/>
              <w:numPr>
                <w:ilvl w:val="0"/>
                <w:numId w:val="17"/>
              </w:numPr>
              <w:rPr>
                <w:rFonts w:ascii="Calibri Light" w:hAnsi="Calibri Light" w:cs="Calibri Light"/>
                <w:sz w:val="20"/>
                <w:szCs w:val="20"/>
              </w:rPr>
            </w:pPr>
            <w:r w:rsidRPr="00575A0E">
              <w:rPr>
                <w:rFonts w:ascii="Calibri Light" w:hAnsi="Calibri Light" w:cs="Calibri Light"/>
                <w:sz w:val="20"/>
                <w:szCs w:val="20"/>
              </w:rPr>
              <w:t>Information from adults in school and/or parents/carers on well-being, mental health and safeguarding</w:t>
            </w:r>
          </w:p>
          <w:p w14:paraId="052F38FD" w14:textId="4F3A3480" w:rsidR="001E4432" w:rsidRDefault="001E4432" w:rsidP="001E4432">
            <w:pPr>
              <w:pStyle w:val="Default"/>
              <w:numPr>
                <w:ilvl w:val="0"/>
                <w:numId w:val="17"/>
              </w:numPr>
              <w:rPr>
                <w:rFonts w:ascii="Calibri Light" w:hAnsi="Calibri Light" w:cs="Calibri Light"/>
                <w:sz w:val="20"/>
                <w:szCs w:val="20"/>
              </w:rPr>
            </w:pPr>
            <w:r w:rsidRPr="00575A0E">
              <w:rPr>
                <w:rFonts w:ascii="Calibri Light" w:hAnsi="Calibri Light" w:cs="Calibri Light"/>
                <w:sz w:val="20"/>
                <w:szCs w:val="20"/>
              </w:rPr>
              <w:t>Diagnostic assessments which provide opportunities to reflect on our pupils’ thinking, strengths and areas for development</w:t>
            </w:r>
          </w:p>
          <w:p w14:paraId="06FCE7B3" w14:textId="77777777" w:rsidR="006B698A" w:rsidRPr="00575A0E" w:rsidRDefault="006B698A" w:rsidP="006B698A">
            <w:pPr>
              <w:pStyle w:val="Default"/>
              <w:ind w:left="1080"/>
              <w:rPr>
                <w:rFonts w:ascii="Calibri Light" w:hAnsi="Calibri Light" w:cs="Calibri Light"/>
                <w:sz w:val="20"/>
                <w:szCs w:val="20"/>
              </w:rPr>
            </w:pPr>
          </w:p>
          <w:p w14:paraId="7FAA0185" w14:textId="60DC3C57" w:rsidR="001E4432" w:rsidRPr="00575A0E" w:rsidRDefault="001E4432" w:rsidP="001E4432">
            <w:pPr>
              <w:pStyle w:val="Default"/>
              <w:numPr>
                <w:ilvl w:val="0"/>
                <w:numId w:val="16"/>
              </w:numPr>
              <w:rPr>
                <w:rFonts w:ascii="Calibri Light" w:hAnsi="Calibri Light" w:cs="Calibri Light"/>
                <w:sz w:val="20"/>
                <w:szCs w:val="20"/>
              </w:rPr>
            </w:pPr>
            <w:r w:rsidRPr="00575A0E">
              <w:rPr>
                <w:rFonts w:ascii="Calibri Light" w:hAnsi="Calibri Light" w:cs="Calibri Light"/>
                <w:sz w:val="20"/>
                <w:szCs w:val="20"/>
              </w:rPr>
              <w:t xml:space="preserve">We will foster a whole school approach where all adults have high expectations for what all pupils can achieve; both disadvantaged and non-disadvantaged. </w:t>
            </w:r>
          </w:p>
          <w:p w14:paraId="380953B0" w14:textId="77777777" w:rsidR="001E4432" w:rsidRPr="00575A0E" w:rsidRDefault="001E4432" w:rsidP="001E4432">
            <w:pPr>
              <w:pStyle w:val="Default"/>
              <w:rPr>
                <w:rFonts w:ascii="Calibri Light" w:hAnsi="Calibri Light" w:cs="Calibri Light"/>
                <w:sz w:val="20"/>
                <w:szCs w:val="20"/>
              </w:rPr>
            </w:pPr>
          </w:p>
          <w:p w14:paraId="23C97909" w14:textId="03350AF7" w:rsidR="00E66558" w:rsidRPr="00575A0E" w:rsidRDefault="001E4432" w:rsidP="001E4432">
            <w:pPr>
              <w:pStyle w:val="Default"/>
              <w:numPr>
                <w:ilvl w:val="0"/>
                <w:numId w:val="16"/>
              </w:numPr>
              <w:rPr>
                <w:rFonts w:ascii="Calibri Light" w:hAnsi="Calibri Light" w:cs="Calibri Light"/>
                <w:sz w:val="20"/>
                <w:szCs w:val="20"/>
              </w:rPr>
            </w:pPr>
            <w:r w:rsidRPr="00575A0E">
              <w:rPr>
                <w:rFonts w:ascii="Calibri Light" w:hAnsi="Calibri Light" w:cs="Calibri Light"/>
                <w:sz w:val="20"/>
                <w:szCs w:val="20"/>
              </w:rPr>
              <w:t xml:space="preserve">Developing resilience, having positive wellbeing and good attendance for our pupils will be valued and encouraged by all staff. </w:t>
            </w:r>
          </w:p>
          <w:p w14:paraId="2A7D54E9" w14:textId="5D04FF78" w:rsidR="001E4432" w:rsidRPr="00575A0E" w:rsidRDefault="001E4432" w:rsidP="001E4432">
            <w:pPr>
              <w:pStyle w:val="Default"/>
              <w:ind w:left="720"/>
              <w:rPr>
                <w:rFonts w:ascii="Calibri Light" w:hAnsi="Calibri Light" w:cs="Calibri Light"/>
                <w:sz w:val="20"/>
                <w:szCs w:val="20"/>
              </w:rPr>
            </w:pPr>
          </w:p>
        </w:tc>
      </w:tr>
    </w:tbl>
    <w:p w14:paraId="50B9B0FE" w14:textId="5A637E43" w:rsidR="00CC51DF" w:rsidRDefault="00CC51DF" w:rsidP="00CC51DF">
      <w:pPr>
        <w:pStyle w:val="Heading2"/>
        <w:spacing w:before="600"/>
        <w:rPr>
          <w:rFonts w:ascii="Calibri Light" w:hAnsi="Calibri Light" w:cs="Calibri Light"/>
          <w:b w:val="0"/>
          <w:color w:val="009193"/>
          <w:sz w:val="20"/>
          <w:szCs w:val="20"/>
        </w:rPr>
      </w:pPr>
      <w:bookmarkStart w:id="14" w:name="_Toc443397160"/>
    </w:p>
    <w:p w14:paraId="35EFC800" w14:textId="0BCAE95A" w:rsidR="00B66F46" w:rsidRDefault="00B66F46" w:rsidP="00B66F46"/>
    <w:p w14:paraId="0266D2C7" w14:textId="77777777" w:rsidR="00B66F46" w:rsidRPr="00B66F46" w:rsidRDefault="00B66F46" w:rsidP="00B66F46"/>
    <w:p w14:paraId="0C75E812" w14:textId="2F792BF6" w:rsidR="00C055CC" w:rsidRPr="006B671C" w:rsidRDefault="00C055CC" w:rsidP="00444E32">
      <w:pPr>
        <w:pStyle w:val="Heading2"/>
        <w:spacing w:before="600"/>
        <w:rPr>
          <w:rFonts w:ascii="Calibri Light" w:hAnsi="Calibri Light" w:cs="Calibri Light"/>
          <w:color w:val="009193"/>
          <w:sz w:val="20"/>
          <w:szCs w:val="20"/>
        </w:rPr>
      </w:pPr>
      <w:r w:rsidRPr="006B671C">
        <w:rPr>
          <w:rFonts w:ascii="Calibri Light" w:hAnsi="Calibri Light" w:cs="Calibri Light"/>
          <w:color w:val="009193"/>
          <w:sz w:val="20"/>
          <w:szCs w:val="20"/>
        </w:rPr>
        <w:t>Challenges</w:t>
      </w:r>
    </w:p>
    <w:p w14:paraId="2254BC7A" w14:textId="77777777" w:rsidR="00C055CC" w:rsidRPr="00575A0E" w:rsidRDefault="00C055CC" w:rsidP="00444E32">
      <w:pPr>
        <w:spacing w:before="120" w:line="240" w:lineRule="auto"/>
        <w:textAlignment w:val="baseline"/>
        <w:outlineLvl w:val="0"/>
        <w:rPr>
          <w:rFonts w:ascii="Calibri Light" w:hAnsi="Calibri Light" w:cs="Calibri Light"/>
          <w:sz w:val="20"/>
          <w:szCs w:val="20"/>
        </w:rPr>
      </w:pPr>
      <w:r w:rsidRPr="00575A0E">
        <w:rPr>
          <w:rFonts w:ascii="Calibri Light" w:hAnsi="Calibri Light" w:cs="Calibri Light"/>
          <w:color w:val="auto"/>
          <w:sz w:val="20"/>
          <w:szCs w:val="20"/>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399"/>
        <w:gridCol w:w="10057"/>
      </w:tblGrid>
      <w:tr w:rsidR="00C055CC" w:rsidRPr="00575A0E" w14:paraId="439C38D0" w14:textId="77777777" w:rsidTr="00CC51DF">
        <w:tc>
          <w:tcPr>
            <w:tcW w:w="140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27CF682B" w14:textId="5608B68E" w:rsidR="00C055CC" w:rsidRPr="00575A0E" w:rsidRDefault="00C055CC" w:rsidP="00D55579">
            <w:pPr>
              <w:pStyle w:val="TableHeader"/>
              <w:ind w:left="0"/>
              <w:jc w:val="left"/>
              <w:rPr>
                <w:rFonts w:ascii="Calibri Light" w:hAnsi="Calibri Light" w:cs="Calibri Light"/>
                <w:b w:val="0"/>
                <w:color w:val="FFFFFF" w:themeColor="background1"/>
                <w:sz w:val="20"/>
                <w:szCs w:val="20"/>
              </w:rPr>
            </w:pPr>
          </w:p>
        </w:tc>
        <w:tc>
          <w:tcPr>
            <w:tcW w:w="904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5ADBF6E9" w14:textId="77777777" w:rsidR="00C055CC" w:rsidRPr="00575A0E" w:rsidRDefault="00C055CC" w:rsidP="00C055CC">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 xml:space="preserve">Detail of challenge </w:t>
            </w:r>
          </w:p>
        </w:tc>
      </w:tr>
      <w:tr w:rsidR="00C055CC" w:rsidRPr="00575A0E" w14:paraId="36342473" w14:textId="77777777" w:rsidTr="006414E0">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C5A2E" w14:textId="77777777" w:rsidR="00C055CC" w:rsidRPr="00575A0E" w:rsidRDefault="00C055CC" w:rsidP="00C055CC">
            <w:pPr>
              <w:pStyle w:val="TableRow"/>
              <w:rPr>
                <w:rFonts w:ascii="Calibri Light" w:hAnsi="Calibri Light" w:cs="Calibri Light"/>
                <w:sz w:val="20"/>
                <w:szCs w:val="20"/>
              </w:rPr>
            </w:pPr>
            <w:r w:rsidRPr="00575A0E">
              <w:rPr>
                <w:rFonts w:ascii="Calibri Light" w:hAnsi="Calibri Light" w:cs="Calibri Light"/>
                <w:sz w:val="20"/>
                <w:szCs w:val="20"/>
              </w:rPr>
              <w:t>1</w:t>
            </w:r>
          </w:p>
        </w:tc>
        <w:tc>
          <w:tcPr>
            <w:tcW w:w="9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ACC8" w14:textId="29EA7CDA" w:rsidR="00C055CC" w:rsidRDefault="00E279FA" w:rsidP="00C055CC">
            <w:pPr>
              <w:pStyle w:val="TableRowCentered"/>
              <w:jc w:val="both"/>
              <w:rPr>
                <w:rFonts w:ascii="Calibri Light" w:hAnsi="Calibri Light" w:cs="Calibri Light"/>
                <w:sz w:val="20"/>
              </w:rPr>
            </w:pPr>
            <w:r>
              <w:rPr>
                <w:rFonts w:ascii="Calibri Light" w:hAnsi="Calibri Light" w:cs="Calibri Light"/>
                <w:sz w:val="20"/>
              </w:rPr>
              <w:t xml:space="preserve">‘Strong Foundations’ is a priority in EYFS and KS1.  </w:t>
            </w:r>
            <w:r w:rsidR="00F11670" w:rsidRPr="00B91970">
              <w:rPr>
                <w:rFonts w:ascii="Calibri Light" w:hAnsi="Calibri Light" w:cs="Calibri Light"/>
                <w:sz w:val="20"/>
              </w:rPr>
              <w:t xml:space="preserve">The biggest issue on entry into EYFS this year has been fine motor skills as the number of pupils being able to hold a pencil on entry has decreased.  On entry, language and building relationships has been strong.  </w:t>
            </w:r>
            <w:r w:rsidR="00DE0D5B">
              <w:rPr>
                <w:rFonts w:ascii="Calibri Light" w:hAnsi="Calibri Light" w:cs="Calibri Light"/>
                <w:sz w:val="20"/>
              </w:rPr>
              <w:t>There are i</w:t>
            </w:r>
            <w:r w:rsidR="00F11670" w:rsidRPr="00B91970">
              <w:rPr>
                <w:rFonts w:ascii="Calibri Light" w:hAnsi="Calibri Light" w:cs="Calibri Light"/>
                <w:sz w:val="20"/>
              </w:rPr>
              <w:t xml:space="preserve">ncreasing numbers of SEND </w:t>
            </w:r>
            <w:r w:rsidR="00DE0D5B">
              <w:rPr>
                <w:rFonts w:ascii="Calibri Light" w:hAnsi="Calibri Light" w:cs="Calibri Light"/>
                <w:sz w:val="20"/>
              </w:rPr>
              <w:t xml:space="preserve">pupils </w:t>
            </w:r>
            <w:r w:rsidR="00F11670" w:rsidRPr="00B91970">
              <w:rPr>
                <w:rFonts w:ascii="Calibri Light" w:hAnsi="Calibri Light" w:cs="Calibri Light"/>
                <w:sz w:val="20"/>
              </w:rPr>
              <w:t xml:space="preserve">which have followed on from baseline assessments.  </w:t>
            </w:r>
            <w:r w:rsidR="00E064B0" w:rsidRPr="00B91970">
              <w:rPr>
                <w:rFonts w:ascii="Calibri Light" w:hAnsi="Calibri Light" w:cs="Calibri Light"/>
                <w:sz w:val="20"/>
              </w:rPr>
              <w:t>Listening and attention has been a focus and a high priority and we are already starting to see an impact at the end of the Autumn term 2026.</w:t>
            </w:r>
          </w:p>
          <w:p w14:paraId="02753B6F" w14:textId="314A3878" w:rsidR="00FF42F8" w:rsidRPr="00FF42F8" w:rsidRDefault="00FF42F8" w:rsidP="00C055CC">
            <w:pPr>
              <w:pStyle w:val="TableRowCentered"/>
              <w:jc w:val="both"/>
              <w:rPr>
                <w:rFonts w:ascii="Calibri Light" w:hAnsi="Calibri Light" w:cs="Calibri Light"/>
                <w:sz w:val="20"/>
              </w:rPr>
            </w:pPr>
            <w:r w:rsidRPr="00FF42F8">
              <w:rPr>
                <w:rFonts w:ascii="Calibri Light" w:hAnsi="Calibri Light" w:cs="Calibri Light"/>
                <w:sz w:val="20"/>
              </w:rPr>
              <w:t xml:space="preserve">Listening, </w:t>
            </w:r>
            <w:r w:rsidR="00E279FA">
              <w:rPr>
                <w:rFonts w:ascii="Calibri Light" w:hAnsi="Calibri Light" w:cs="Calibri Light"/>
                <w:sz w:val="20"/>
              </w:rPr>
              <w:t>A</w:t>
            </w:r>
            <w:r w:rsidRPr="00FF42F8">
              <w:rPr>
                <w:rFonts w:ascii="Calibri Light" w:hAnsi="Calibri Light" w:cs="Calibri Light"/>
                <w:sz w:val="20"/>
              </w:rPr>
              <w:t xml:space="preserve">ttention and </w:t>
            </w:r>
            <w:r w:rsidR="00E279FA">
              <w:rPr>
                <w:rFonts w:ascii="Calibri Light" w:hAnsi="Calibri Light" w:cs="Calibri Light"/>
                <w:sz w:val="20"/>
              </w:rPr>
              <w:t>U</w:t>
            </w:r>
            <w:r w:rsidRPr="00FF42F8">
              <w:rPr>
                <w:rFonts w:ascii="Calibri Light" w:hAnsi="Calibri Light" w:cs="Calibri Light"/>
                <w:sz w:val="20"/>
              </w:rPr>
              <w:t>nderstanding - 81%</w:t>
            </w:r>
          </w:p>
          <w:p w14:paraId="272FDDB0" w14:textId="7954DB7F" w:rsidR="00FF42F8" w:rsidRPr="00FF42F8" w:rsidRDefault="00FF42F8" w:rsidP="00C055CC">
            <w:pPr>
              <w:pStyle w:val="TableRowCentered"/>
              <w:jc w:val="both"/>
              <w:rPr>
                <w:rFonts w:ascii="Calibri Light" w:hAnsi="Calibri Light" w:cs="Calibri Light"/>
                <w:sz w:val="20"/>
              </w:rPr>
            </w:pPr>
            <w:r w:rsidRPr="00FF42F8">
              <w:rPr>
                <w:rFonts w:ascii="Calibri Light" w:hAnsi="Calibri Light" w:cs="Calibri Light"/>
                <w:sz w:val="20"/>
              </w:rPr>
              <w:t>Speaking - 82%</w:t>
            </w:r>
          </w:p>
          <w:p w14:paraId="355C6FA7" w14:textId="4B11E099" w:rsidR="00FF42F8" w:rsidRPr="002004D6" w:rsidRDefault="00FF42F8" w:rsidP="00C055CC">
            <w:pPr>
              <w:pStyle w:val="TableRowCentered"/>
              <w:jc w:val="both"/>
              <w:rPr>
                <w:rFonts w:ascii="Calibri Light" w:hAnsi="Calibri Light" w:cs="Calibri Light"/>
                <w:sz w:val="20"/>
                <w:highlight w:val="yellow"/>
              </w:rPr>
            </w:pPr>
            <w:r w:rsidRPr="00FF42F8">
              <w:rPr>
                <w:rFonts w:ascii="Calibri Light" w:hAnsi="Calibri Light" w:cs="Calibri Light"/>
                <w:sz w:val="20"/>
              </w:rPr>
              <w:t xml:space="preserve">Building </w:t>
            </w:r>
            <w:r w:rsidR="00E279FA">
              <w:rPr>
                <w:rFonts w:ascii="Calibri Light" w:hAnsi="Calibri Light" w:cs="Calibri Light"/>
                <w:sz w:val="20"/>
              </w:rPr>
              <w:t>R</w:t>
            </w:r>
            <w:r w:rsidRPr="00FF42F8">
              <w:rPr>
                <w:rFonts w:ascii="Calibri Light" w:hAnsi="Calibri Light" w:cs="Calibri Light"/>
                <w:sz w:val="20"/>
              </w:rPr>
              <w:t>elationships - 85%</w:t>
            </w:r>
          </w:p>
        </w:tc>
      </w:tr>
      <w:tr w:rsidR="00C055CC" w:rsidRPr="00575A0E" w14:paraId="240DB25F" w14:textId="77777777" w:rsidTr="00CC51DF">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0DE6" w14:textId="77777777" w:rsidR="00C055CC" w:rsidRPr="00575A0E" w:rsidRDefault="00C055CC" w:rsidP="00C055CC">
            <w:pPr>
              <w:pStyle w:val="TableRow"/>
              <w:rPr>
                <w:rFonts w:ascii="Calibri Light" w:hAnsi="Calibri Light" w:cs="Calibri Light"/>
                <w:sz w:val="20"/>
                <w:szCs w:val="20"/>
              </w:rPr>
            </w:pPr>
            <w:r w:rsidRPr="00575A0E">
              <w:rPr>
                <w:rFonts w:ascii="Calibri Light" w:hAnsi="Calibri Light" w:cs="Calibri Light"/>
                <w:sz w:val="20"/>
                <w:szCs w:val="20"/>
              </w:rPr>
              <w:t>2</w:t>
            </w:r>
          </w:p>
        </w:tc>
        <w:tc>
          <w:tcPr>
            <w:tcW w:w="9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D3EC" w14:textId="4750DC07" w:rsidR="00C055CC" w:rsidRPr="00C86ADB" w:rsidRDefault="00C055CC" w:rsidP="00C510C8">
            <w:pPr>
              <w:pStyle w:val="TableRowCentered"/>
              <w:shd w:val="clear" w:color="auto" w:fill="FFFFFF" w:themeFill="background1"/>
              <w:ind w:left="0"/>
              <w:jc w:val="both"/>
              <w:rPr>
                <w:rFonts w:ascii="Calibri Light" w:hAnsi="Calibri Light" w:cs="Calibri Light"/>
                <w:sz w:val="20"/>
              </w:rPr>
            </w:pPr>
            <w:r w:rsidRPr="00C86ADB">
              <w:rPr>
                <w:rFonts w:ascii="Calibri Light" w:hAnsi="Calibri Light" w:cs="Calibri Light"/>
                <w:sz w:val="20"/>
              </w:rPr>
              <w:t>Attendance – The percentage of disadvantage</w:t>
            </w:r>
            <w:r w:rsidR="000172F0" w:rsidRPr="00C86ADB">
              <w:rPr>
                <w:rFonts w:ascii="Calibri Light" w:hAnsi="Calibri Light" w:cs="Calibri Light"/>
                <w:sz w:val="20"/>
              </w:rPr>
              <w:t>d</w:t>
            </w:r>
            <w:r w:rsidRPr="00C86ADB">
              <w:rPr>
                <w:rFonts w:ascii="Calibri Light" w:hAnsi="Calibri Light" w:cs="Calibri Light"/>
                <w:sz w:val="20"/>
              </w:rPr>
              <w:t xml:space="preserve"> pupils whose attendance is below 90% is greater than that of non-disadvantaged pupils</w:t>
            </w:r>
            <w:r w:rsidR="006F6A5F" w:rsidRPr="00C86ADB">
              <w:rPr>
                <w:rFonts w:ascii="Calibri Light" w:hAnsi="Calibri Light" w:cs="Calibri Light"/>
                <w:sz w:val="20"/>
              </w:rPr>
              <w:t>.</w:t>
            </w:r>
            <w:r w:rsidR="004F6CB3" w:rsidRPr="00C86ADB">
              <w:rPr>
                <w:rFonts w:ascii="Calibri Light" w:hAnsi="Calibri Light" w:cs="Calibri Light"/>
                <w:sz w:val="20"/>
              </w:rPr>
              <w:t xml:space="preserve">  </w:t>
            </w:r>
          </w:p>
          <w:p w14:paraId="189AF576" w14:textId="5DB551AF" w:rsidR="00331070" w:rsidRPr="00C86ADB" w:rsidRDefault="00331070" w:rsidP="00C055CC">
            <w:pPr>
              <w:pStyle w:val="TableRowCentered"/>
              <w:ind w:left="0"/>
              <w:jc w:val="both"/>
              <w:rPr>
                <w:rFonts w:ascii="Calibri Light" w:hAnsi="Calibri Light" w:cs="Calibri Light"/>
                <w:sz w:val="20"/>
              </w:rPr>
            </w:pPr>
            <w:r w:rsidRPr="00C86ADB">
              <w:rPr>
                <w:rFonts w:ascii="Calibri Light" w:hAnsi="Calibri Light" w:cs="Calibri Light"/>
                <w:sz w:val="20"/>
              </w:rPr>
              <w:t xml:space="preserve">Our attendance data indicates that attendance among disadvantaged pupils </w:t>
            </w:r>
            <w:r w:rsidR="00B35EBA" w:rsidRPr="00C86ADB">
              <w:rPr>
                <w:rFonts w:ascii="Calibri Light" w:hAnsi="Calibri Light" w:cs="Calibri Light"/>
                <w:sz w:val="20"/>
              </w:rPr>
              <w:t xml:space="preserve">was </w:t>
            </w:r>
            <w:r w:rsidR="002973A2" w:rsidRPr="00C86ADB">
              <w:rPr>
                <w:rFonts w:ascii="Calibri Light" w:hAnsi="Calibri Light" w:cs="Calibri Light"/>
                <w:sz w:val="20"/>
              </w:rPr>
              <w:t>0.3</w:t>
            </w:r>
            <w:r w:rsidR="00F60764" w:rsidRPr="00C86ADB">
              <w:rPr>
                <w:rFonts w:ascii="Calibri Light" w:hAnsi="Calibri Light" w:cs="Calibri Light"/>
                <w:sz w:val="20"/>
              </w:rPr>
              <w:t>%</w:t>
            </w:r>
            <w:r w:rsidRPr="00C86ADB">
              <w:rPr>
                <w:rFonts w:ascii="Calibri Light" w:hAnsi="Calibri Light" w:cs="Calibri Light"/>
                <w:sz w:val="20"/>
              </w:rPr>
              <w:t xml:space="preserve"> lower than for non-disadvantaged pupils. </w:t>
            </w:r>
          </w:p>
          <w:p w14:paraId="0EA290AA" w14:textId="6DE3D74A" w:rsidR="00C055CC" w:rsidRPr="00C86ADB" w:rsidRDefault="00A973A2" w:rsidP="00C055CC">
            <w:pPr>
              <w:pStyle w:val="TableRowCentered"/>
              <w:ind w:left="0"/>
              <w:jc w:val="both"/>
              <w:rPr>
                <w:rFonts w:ascii="Calibri Light" w:hAnsi="Calibri Light" w:cs="Calibri Light"/>
                <w:color w:val="auto"/>
                <w:sz w:val="20"/>
              </w:rPr>
            </w:pPr>
            <w:r w:rsidRPr="00C86ADB">
              <w:rPr>
                <w:rFonts w:ascii="Calibri Light" w:hAnsi="Calibri Light" w:cs="Calibri Light"/>
                <w:color w:val="auto"/>
                <w:sz w:val="20"/>
              </w:rPr>
              <w:t>Attendance Data for 202</w:t>
            </w:r>
            <w:r w:rsidR="00CE072A" w:rsidRPr="00C86ADB">
              <w:rPr>
                <w:rFonts w:ascii="Calibri Light" w:hAnsi="Calibri Light" w:cs="Calibri Light"/>
                <w:color w:val="auto"/>
                <w:sz w:val="20"/>
              </w:rPr>
              <w:t>4</w:t>
            </w:r>
            <w:r w:rsidR="00D90AE9" w:rsidRPr="00C86ADB">
              <w:rPr>
                <w:rFonts w:ascii="Calibri Light" w:hAnsi="Calibri Light" w:cs="Calibri Light"/>
                <w:color w:val="auto"/>
                <w:sz w:val="20"/>
              </w:rPr>
              <w:t>-</w:t>
            </w:r>
            <w:r w:rsidRPr="00C86ADB">
              <w:rPr>
                <w:rFonts w:ascii="Calibri Light" w:hAnsi="Calibri Light" w:cs="Calibri Light"/>
                <w:color w:val="auto"/>
                <w:sz w:val="20"/>
              </w:rPr>
              <w:t>202</w:t>
            </w:r>
            <w:r w:rsidR="00CE072A" w:rsidRPr="00C86ADB">
              <w:rPr>
                <w:rFonts w:ascii="Calibri Light" w:hAnsi="Calibri Light" w:cs="Calibri Light"/>
                <w:color w:val="auto"/>
                <w:sz w:val="20"/>
              </w:rPr>
              <w:t>5:</w:t>
            </w:r>
          </w:p>
          <w:tbl>
            <w:tblPr>
              <w:tblStyle w:val="TableGrid"/>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2"/>
              <w:gridCol w:w="2608"/>
              <w:gridCol w:w="2742"/>
            </w:tblGrid>
            <w:tr w:rsidR="009B39DE" w:rsidRPr="00C86ADB" w14:paraId="15966BD2" w14:textId="77777777" w:rsidTr="002973A2">
              <w:tc>
                <w:tcPr>
                  <w:tcW w:w="6132" w:type="dxa"/>
                </w:tcPr>
                <w:p w14:paraId="56B26388" w14:textId="77777777" w:rsidR="00C055CC" w:rsidRDefault="00C055CC" w:rsidP="00444E32">
                  <w:pPr>
                    <w:pStyle w:val="TableRowCentered"/>
                    <w:ind w:left="0"/>
                    <w:jc w:val="both"/>
                    <w:rPr>
                      <w:rFonts w:ascii="Calibri Light" w:hAnsi="Calibri Light" w:cs="Calibri Light"/>
                      <w:color w:val="auto"/>
                      <w:sz w:val="20"/>
                    </w:rPr>
                  </w:pPr>
                  <w:r w:rsidRPr="00C86ADB">
                    <w:rPr>
                      <w:rFonts w:ascii="Calibri Light" w:hAnsi="Calibri Light" w:cs="Calibri Light"/>
                      <w:color w:val="auto"/>
                      <w:sz w:val="20"/>
                    </w:rPr>
                    <w:t>All Pupils: 9</w:t>
                  </w:r>
                  <w:r w:rsidR="00443B24" w:rsidRPr="00C86ADB">
                    <w:rPr>
                      <w:rFonts w:ascii="Calibri Light" w:hAnsi="Calibri Light" w:cs="Calibri Light"/>
                      <w:color w:val="auto"/>
                      <w:sz w:val="20"/>
                    </w:rPr>
                    <w:t>7.4</w:t>
                  </w:r>
                  <w:r w:rsidRPr="00C86ADB">
                    <w:rPr>
                      <w:rFonts w:ascii="Calibri Light" w:hAnsi="Calibri Light" w:cs="Calibri Light"/>
                      <w:color w:val="auto"/>
                      <w:sz w:val="20"/>
                    </w:rPr>
                    <w:t>%</w:t>
                  </w:r>
                  <w:r w:rsidR="009B39DE" w:rsidRPr="00C86ADB">
                    <w:rPr>
                      <w:rFonts w:ascii="Calibri Light" w:hAnsi="Calibri Light" w:cs="Calibri Light"/>
                      <w:color w:val="auto"/>
                      <w:sz w:val="20"/>
                    </w:rPr>
                    <w:t xml:space="preserve"> </w:t>
                  </w:r>
                </w:p>
                <w:p w14:paraId="0D94942A" w14:textId="6825CAA5" w:rsidR="00C86ADB" w:rsidRPr="00C86ADB" w:rsidRDefault="00C86ADB" w:rsidP="00444E32">
                  <w:pPr>
                    <w:pStyle w:val="TableRowCentered"/>
                    <w:ind w:left="0"/>
                    <w:jc w:val="both"/>
                    <w:rPr>
                      <w:rFonts w:ascii="Calibri Light" w:hAnsi="Calibri Light" w:cs="Calibri Light"/>
                      <w:color w:val="auto"/>
                      <w:sz w:val="20"/>
                    </w:rPr>
                  </w:pPr>
                  <w:r>
                    <w:rPr>
                      <w:rFonts w:ascii="Calibri Light" w:hAnsi="Calibri Light" w:cs="Calibri Light"/>
                      <w:color w:val="auto"/>
                      <w:sz w:val="20"/>
                    </w:rPr>
                    <w:t>Disadvantaged Pupils:  97.1%</w:t>
                  </w:r>
                </w:p>
              </w:tc>
              <w:tc>
                <w:tcPr>
                  <w:tcW w:w="2608" w:type="dxa"/>
                </w:tcPr>
                <w:p w14:paraId="1804D0E6" w14:textId="0CDBF9AE" w:rsidR="00C055CC" w:rsidRPr="00C86ADB" w:rsidRDefault="00C055CC" w:rsidP="00CC51DF">
                  <w:pPr>
                    <w:pStyle w:val="TableRowCentered"/>
                    <w:ind w:left="0"/>
                    <w:jc w:val="both"/>
                    <w:rPr>
                      <w:rFonts w:ascii="Calibri Light" w:hAnsi="Calibri Light" w:cs="Calibri Light"/>
                      <w:color w:val="auto"/>
                      <w:sz w:val="20"/>
                    </w:rPr>
                  </w:pPr>
                </w:p>
              </w:tc>
              <w:tc>
                <w:tcPr>
                  <w:tcW w:w="2742" w:type="dxa"/>
                </w:tcPr>
                <w:p w14:paraId="0BCEBF88" w14:textId="18A44F5F" w:rsidR="00C055CC" w:rsidRPr="00C86ADB" w:rsidRDefault="008376FA" w:rsidP="00CC51DF">
                  <w:pPr>
                    <w:pStyle w:val="TableRowCentered"/>
                    <w:ind w:left="0"/>
                    <w:jc w:val="both"/>
                    <w:rPr>
                      <w:rFonts w:ascii="Calibri Light" w:hAnsi="Calibri Light" w:cs="Calibri Light"/>
                      <w:color w:val="auto"/>
                      <w:sz w:val="20"/>
                    </w:rPr>
                  </w:pPr>
                  <w:r w:rsidRPr="00C86ADB">
                    <w:rPr>
                      <w:rFonts w:ascii="Calibri Light" w:hAnsi="Calibri Light" w:cs="Calibri Light"/>
                      <w:color w:val="auto"/>
                      <w:sz w:val="20"/>
                    </w:rPr>
                    <w:t xml:space="preserve">                </w:t>
                  </w:r>
                </w:p>
              </w:tc>
            </w:tr>
            <w:tr w:rsidR="008376FA" w:rsidRPr="009B39DE" w14:paraId="3CCF1B68" w14:textId="77777777" w:rsidTr="002973A2">
              <w:tc>
                <w:tcPr>
                  <w:tcW w:w="6132" w:type="dxa"/>
                </w:tcPr>
                <w:p w14:paraId="3376D615" w14:textId="4406B15B" w:rsidR="008376FA" w:rsidRPr="00C86ADB" w:rsidRDefault="008376FA" w:rsidP="002973A2">
                  <w:pPr>
                    <w:pStyle w:val="TableRowCentered"/>
                    <w:ind w:left="0"/>
                    <w:jc w:val="left"/>
                    <w:rPr>
                      <w:rFonts w:ascii="Calibri Light" w:hAnsi="Calibri Light" w:cs="Calibri Light"/>
                      <w:color w:val="auto"/>
                      <w:sz w:val="20"/>
                    </w:rPr>
                  </w:pPr>
                  <w:r w:rsidRPr="00C86ADB">
                    <w:rPr>
                      <w:rFonts w:ascii="Calibri Light" w:hAnsi="Calibri Light" w:cs="Calibri Light"/>
                      <w:color w:val="auto"/>
                      <w:sz w:val="20"/>
                    </w:rPr>
                    <w:t>Persistent Absence</w:t>
                  </w:r>
                  <w:r w:rsidR="002973A2" w:rsidRPr="00C86ADB">
                    <w:rPr>
                      <w:rFonts w:ascii="Calibri Light" w:hAnsi="Calibri Light" w:cs="Calibri Light"/>
                      <w:color w:val="auto"/>
                      <w:sz w:val="20"/>
                    </w:rPr>
                    <w:t xml:space="preserve"> of disadvantaged pupils</w:t>
                  </w:r>
                  <w:r w:rsidRPr="00C86ADB">
                    <w:rPr>
                      <w:rFonts w:ascii="Calibri Light" w:hAnsi="Calibri Light" w:cs="Calibri Light"/>
                      <w:color w:val="auto"/>
                      <w:sz w:val="20"/>
                    </w:rPr>
                    <w:t xml:space="preserve"> 81.8%</w:t>
                  </w:r>
                </w:p>
                <w:p w14:paraId="5D7B8EFB" w14:textId="2EEC8D89" w:rsidR="002973A2" w:rsidRPr="00C86ADB" w:rsidRDefault="002973A2" w:rsidP="002973A2">
                  <w:pPr>
                    <w:pStyle w:val="TableRowCentered"/>
                    <w:ind w:left="0"/>
                    <w:jc w:val="left"/>
                    <w:rPr>
                      <w:rFonts w:ascii="Calibri Light" w:hAnsi="Calibri Light" w:cs="Calibri Light"/>
                      <w:color w:val="auto"/>
                      <w:sz w:val="20"/>
                    </w:rPr>
                  </w:pPr>
                  <w:r w:rsidRPr="00C86ADB">
                    <w:rPr>
                      <w:rFonts w:ascii="Calibri Light" w:hAnsi="Calibri Light" w:cs="Calibri Light"/>
                      <w:color w:val="auto"/>
                      <w:sz w:val="20"/>
                    </w:rPr>
                    <w:t>Persistent Absence of non-disadvantaged pupils is 88.5%</w:t>
                  </w:r>
                </w:p>
                <w:p w14:paraId="41BD5580" w14:textId="18B7CD45" w:rsidR="002973A2" w:rsidRPr="00D90AE9" w:rsidRDefault="002973A2" w:rsidP="002973A2">
                  <w:pPr>
                    <w:pStyle w:val="TableRowCentered"/>
                    <w:ind w:left="0"/>
                    <w:jc w:val="left"/>
                    <w:rPr>
                      <w:rFonts w:ascii="Calibri Light" w:hAnsi="Calibri Light" w:cs="Calibri Light"/>
                      <w:color w:val="auto"/>
                      <w:sz w:val="20"/>
                    </w:rPr>
                  </w:pPr>
                  <w:r w:rsidRPr="00C86ADB">
                    <w:rPr>
                      <w:rFonts w:ascii="Calibri Light" w:hAnsi="Calibri Light" w:cs="Calibri Light"/>
                      <w:color w:val="auto"/>
                      <w:sz w:val="20"/>
                    </w:rPr>
                    <w:t>There is a gap of pupils who are PA of approximately 7%</w:t>
                  </w:r>
                </w:p>
              </w:tc>
              <w:tc>
                <w:tcPr>
                  <w:tcW w:w="2608" w:type="dxa"/>
                </w:tcPr>
                <w:p w14:paraId="1785F2C8" w14:textId="77777777" w:rsidR="008376FA" w:rsidRPr="00D90AE9" w:rsidRDefault="008376FA" w:rsidP="00CC51DF">
                  <w:pPr>
                    <w:pStyle w:val="TableRowCentered"/>
                    <w:ind w:left="0"/>
                    <w:jc w:val="both"/>
                    <w:rPr>
                      <w:rFonts w:ascii="Calibri Light" w:hAnsi="Calibri Light" w:cs="Calibri Light"/>
                      <w:color w:val="auto"/>
                      <w:sz w:val="20"/>
                    </w:rPr>
                  </w:pPr>
                </w:p>
              </w:tc>
              <w:tc>
                <w:tcPr>
                  <w:tcW w:w="2742" w:type="dxa"/>
                </w:tcPr>
                <w:p w14:paraId="08BFAFFC" w14:textId="77777777" w:rsidR="008376FA" w:rsidRDefault="008376FA" w:rsidP="00CC51DF">
                  <w:pPr>
                    <w:pStyle w:val="TableRowCentered"/>
                    <w:ind w:left="0"/>
                    <w:jc w:val="both"/>
                    <w:rPr>
                      <w:rFonts w:ascii="Calibri Light" w:hAnsi="Calibri Light" w:cs="Calibri Light"/>
                      <w:color w:val="auto"/>
                      <w:sz w:val="20"/>
                    </w:rPr>
                  </w:pPr>
                </w:p>
              </w:tc>
            </w:tr>
          </w:tbl>
          <w:p w14:paraId="60CFEEEC" w14:textId="34414F00" w:rsidR="00C055CC" w:rsidRPr="002004D6" w:rsidRDefault="00C055CC" w:rsidP="00D86335">
            <w:pPr>
              <w:pStyle w:val="TableRowCentered"/>
              <w:ind w:left="0"/>
              <w:jc w:val="both"/>
              <w:rPr>
                <w:rFonts w:ascii="Calibri Light" w:hAnsi="Calibri Light" w:cs="Calibri Light"/>
                <w:sz w:val="20"/>
                <w:highlight w:val="yellow"/>
              </w:rPr>
            </w:pPr>
          </w:p>
        </w:tc>
      </w:tr>
      <w:tr w:rsidR="00C055CC" w:rsidRPr="00575A0E" w14:paraId="01498474" w14:textId="77777777" w:rsidTr="00CC51DF">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A9CC" w14:textId="07EC4B75" w:rsidR="003A34CA" w:rsidRPr="00575A0E" w:rsidRDefault="00C055CC" w:rsidP="003A34CA">
            <w:pPr>
              <w:pStyle w:val="TableRow"/>
              <w:rPr>
                <w:rFonts w:ascii="Calibri Light" w:hAnsi="Calibri Light" w:cs="Calibri Light"/>
                <w:sz w:val="20"/>
                <w:szCs w:val="20"/>
              </w:rPr>
            </w:pPr>
            <w:r w:rsidRPr="00575A0E">
              <w:rPr>
                <w:rFonts w:ascii="Calibri Light" w:hAnsi="Calibri Light" w:cs="Calibri Light"/>
                <w:sz w:val="20"/>
                <w:szCs w:val="20"/>
              </w:rPr>
              <w:t>3</w:t>
            </w:r>
          </w:p>
        </w:tc>
        <w:tc>
          <w:tcPr>
            <w:tcW w:w="9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56CD" w14:textId="7691F707" w:rsidR="002C2667" w:rsidRPr="00897AD2" w:rsidRDefault="00F53FF0" w:rsidP="00C055CC">
            <w:pPr>
              <w:pStyle w:val="TableRowCentered"/>
              <w:ind w:left="0"/>
              <w:jc w:val="both"/>
              <w:rPr>
                <w:rFonts w:ascii="Calibri Light" w:hAnsi="Calibri Light" w:cs="Calibri Light"/>
                <w:sz w:val="20"/>
              </w:rPr>
            </w:pPr>
            <w:r w:rsidRPr="00897AD2">
              <w:rPr>
                <w:rFonts w:ascii="Calibri Light" w:hAnsi="Calibri Light" w:cs="Calibri Light"/>
                <w:sz w:val="20"/>
              </w:rPr>
              <w:t>KS2 Reading Attainment – 202</w:t>
            </w:r>
            <w:r w:rsidR="00192B19" w:rsidRPr="00897AD2">
              <w:rPr>
                <w:rFonts w:ascii="Calibri Light" w:hAnsi="Calibri Light" w:cs="Calibri Light"/>
                <w:sz w:val="20"/>
              </w:rPr>
              <w:t>4</w:t>
            </w:r>
            <w:r w:rsidRPr="00897AD2">
              <w:rPr>
                <w:rFonts w:ascii="Calibri Light" w:hAnsi="Calibri Light" w:cs="Calibri Light"/>
                <w:sz w:val="20"/>
              </w:rPr>
              <w:t>-202</w:t>
            </w:r>
            <w:r w:rsidR="00192B19" w:rsidRPr="00897AD2">
              <w:rPr>
                <w:rFonts w:ascii="Calibri Light" w:hAnsi="Calibri Light" w:cs="Calibri Light"/>
                <w:sz w:val="20"/>
              </w:rPr>
              <w:t>5</w:t>
            </w:r>
            <w:r w:rsidR="00BA724A" w:rsidRPr="00897AD2">
              <w:rPr>
                <w:rFonts w:ascii="Calibri Light" w:hAnsi="Calibri Light" w:cs="Calibri Light"/>
                <w:sz w:val="20"/>
              </w:rPr>
              <w:t xml:space="preserve"> KS2 data shows that </w:t>
            </w:r>
            <w:r w:rsidR="00561061" w:rsidRPr="00897AD2">
              <w:rPr>
                <w:rFonts w:ascii="Calibri Light" w:hAnsi="Calibri Light" w:cs="Calibri Light"/>
                <w:sz w:val="20"/>
              </w:rPr>
              <w:t>54</w:t>
            </w:r>
            <w:r w:rsidR="00BA724A" w:rsidRPr="00897AD2">
              <w:rPr>
                <w:rFonts w:ascii="Calibri Light" w:hAnsi="Calibri Light" w:cs="Calibri Light"/>
                <w:sz w:val="20"/>
              </w:rPr>
              <w:t>% (</w:t>
            </w:r>
            <w:r w:rsidR="005A245A" w:rsidRPr="00897AD2">
              <w:rPr>
                <w:rFonts w:ascii="Calibri Light" w:hAnsi="Calibri Light" w:cs="Calibri Light"/>
                <w:sz w:val="20"/>
              </w:rPr>
              <w:t>7</w:t>
            </w:r>
            <w:r w:rsidR="00BA724A" w:rsidRPr="00897AD2">
              <w:rPr>
                <w:rFonts w:ascii="Calibri Light" w:hAnsi="Calibri Light" w:cs="Calibri Light"/>
                <w:sz w:val="20"/>
              </w:rPr>
              <w:t>/1</w:t>
            </w:r>
            <w:r w:rsidR="005A245A" w:rsidRPr="00897AD2">
              <w:rPr>
                <w:rFonts w:ascii="Calibri Light" w:hAnsi="Calibri Light" w:cs="Calibri Light"/>
                <w:sz w:val="20"/>
              </w:rPr>
              <w:t>3</w:t>
            </w:r>
            <w:r w:rsidR="00E43AC7" w:rsidRPr="00897AD2">
              <w:rPr>
                <w:rFonts w:ascii="Calibri Light" w:hAnsi="Calibri Light" w:cs="Calibri Light"/>
                <w:sz w:val="20"/>
              </w:rPr>
              <w:t xml:space="preserve"> </w:t>
            </w:r>
            <w:r w:rsidR="002C2667" w:rsidRPr="00897AD2">
              <w:rPr>
                <w:rFonts w:ascii="Calibri Light" w:hAnsi="Calibri Light" w:cs="Calibri Light"/>
                <w:sz w:val="20"/>
              </w:rPr>
              <w:t>of Pupil Premium pupils</w:t>
            </w:r>
            <w:r w:rsidR="00C50986" w:rsidRPr="00897AD2">
              <w:rPr>
                <w:rFonts w:ascii="Calibri Light" w:hAnsi="Calibri Light" w:cs="Calibri Light"/>
                <w:sz w:val="20"/>
              </w:rPr>
              <w:t>)</w:t>
            </w:r>
            <w:r w:rsidR="002C2667" w:rsidRPr="00897AD2">
              <w:rPr>
                <w:rFonts w:ascii="Calibri Light" w:hAnsi="Calibri Light" w:cs="Calibri Light"/>
                <w:sz w:val="20"/>
              </w:rPr>
              <w:t xml:space="preserve"> ach</w:t>
            </w:r>
            <w:r w:rsidR="00BA724A" w:rsidRPr="00897AD2">
              <w:rPr>
                <w:rFonts w:ascii="Calibri Light" w:hAnsi="Calibri Light" w:cs="Calibri Light"/>
                <w:sz w:val="20"/>
              </w:rPr>
              <w:t xml:space="preserve">ieved the </w:t>
            </w:r>
            <w:r w:rsidR="005A245A" w:rsidRPr="00897AD2">
              <w:rPr>
                <w:rFonts w:ascii="Calibri Light" w:hAnsi="Calibri Light" w:cs="Calibri Light"/>
                <w:sz w:val="20"/>
              </w:rPr>
              <w:t xml:space="preserve">Expected standard </w:t>
            </w:r>
            <w:r w:rsidR="00561061" w:rsidRPr="00897AD2">
              <w:rPr>
                <w:rFonts w:ascii="Calibri Light" w:hAnsi="Calibri Light" w:cs="Calibri Light"/>
                <w:sz w:val="20"/>
              </w:rPr>
              <w:t>(</w:t>
            </w:r>
            <w:r w:rsidR="005A245A" w:rsidRPr="00897AD2">
              <w:rPr>
                <w:rFonts w:ascii="Calibri Light" w:hAnsi="Calibri Light" w:cs="Calibri Light"/>
                <w:sz w:val="20"/>
              </w:rPr>
              <w:t>EXS.)</w:t>
            </w:r>
            <w:r w:rsidR="00BA724A" w:rsidRPr="00897AD2">
              <w:rPr>
                <w:rFonts w:ascii="Calibri Light" w:hAnsi="Calibri Light" w:cs="Calibri Light"/>
                <w:sz w:val="20"/>
              </w:rPr>
              <w:t xml:space="preserve">  This is </w:t>
            </w:r>
            <w:r w:rsidR="00192B19" w:rsidRPr="00897AD2">
              <w:rPr>
                <w:rFonts w:ascii="Calibri Light" w:hAnsi="Calibri Light" w:cs="Calibri Light"/>
                <w:sz w:val="20"/>
              </w:rPr>
              <w:t>below</w:t>
            </w:r>
            <w:r w:rsidR="00C73BC9">
              <w:rPr>
                <w:rFonts w:ascii="Calibri Light" w:hAnsi="Calibri Light" w:cs="Calibri Light"/>
                <w:sz w:val="20"/>
              </w:rPr>
              <w:t xml:space="preserve"> all</w:t>
            </w:r>
            <w:r w:rsidR="00192B19" w:rsidRPr="00897AD2">
              <w:rPr>
                <w:rFonts w:ascii="Calibri Light" w:hAnsi="Calibri Light" w:cs="Calibri Light"/>
                <w:sz w:val="20"/>
              </w:rPr>
              <w:t xml:space="preserve"> pupils </w:t>
            </w:r>
            <w:r w:rsidR="00561061" w:rsidRPr="00897AD2">
              <w:rPr>
                <w:rFonts w:ascii="Calibri Light" w:hAnsi="Calibri Light" w:cs="Calibri Light"/>
                <w:sz w:val="20"/>
              </w:rPr>
              <w:t>at</w:t>
            </w:r>
            <w:r w:rsidR="007C2701" w:rsidRPr="00897AD2">
              <w:rPr>
                <w:rFonts w:ascii="Calibri Light" w:hAnsi="Calibri Light" w:cs="Calibri Light"/>
                <w:sz w:val="20"/>
              </w:rPr>
              <w:t xml:space="preserve"> 75%</w:t>
            </w:r>
            <w:r w:rsidR="00192B19" w:rsidRPr="00897AD2">
              <w:rPr>
                <w:rFonts w:ascii="Calibri Light" w:hAnsi="Calibri Light" w:cs="Calibri Light"/>
                <w:sz w:val="20"/>
              </w:rPr>
              <w:t xml:space="preserve">.  </w:t>
            </w:r>
          </w:p>
          <w:p w14:paraId="5F459363" w14:textId="77777777" w:rsidR="00F019B0" w:rsidRPr="006414E0" w:rsidRDefault="00F019B0" w:rsidP="00C055CC">
            <w:pPr>
              <w:pStyle w:val="TableRowCentered"/>
              <w:ind w:left="0"/>
              <w:jc w:val="both"/>
              <w:rPr>
                <w:rFonts w:ascii="Calibri Light" w:hAnsi="Calibri Light" w:cs="Calibri Light"/>
                <w:sz w:val="20"/>
                <w:highlight w:val="yellow"/>
              </w:rPr>
            </w:pPr>
          </w:p>
          <w:p w14:paraId="72249E40" w14:textId="0A33CF57" w:rsidR="000062F5" w:rsidRPr="00CD45E0" w:rsidRDefault="00F019B0" w:rsidP="00C055CC">
            <w:pPr>
              <w:pStyle w:val="TableRowCentered"/>
              <w:ind w:left="0"/>
              <w:jc w:val="both"/>
              <w:rPr>
                <w:rFonts w:ascii="Calibri Light" w:hAnsi="Calibri Light" w:cs="Calibri Light"/>
                <w:sz w:val="20"/>
              </w:rPr>
            </w:pPr>
            <w:r w:rsidRPr="00CD45E0">
              <w:rPr>
                <w:rFonts w:ascii="Calibri Light" w:hAnsi="Calibri Light" w:cs="Calibri Light"/>
                <w:sz w:val="20"/>
              </w:rPr>
              <w:t>KS2 Writing Attainment – 202</w:t>
            </w:r>
            <w:r w:rsidR="000062F5" w:rsidRPr="00CD45E0">
              <w:rPr>
                <w:rFonts w:ascii="Calibri Light" w:hAnsi="Calibri Light" w:cs="Calibri Light"/>
                <w:sz w:val="20"/>
              </w:rPr>
              <w:t>4</w:t>
            </w:r>
            <w:r w:rsidRPr="00CD45E0">
              <w:rPr>
                <w:rFonts w:ascii="Calibri Light" w:hAnsi="Calibri Light" w:cs="Calibri Light"/>
                <w:sz w:val="20"/>
              </w:rPr>
              <w:t>-202</w:t>
            </w:r>
            <w:r w:rsidR="000062F5" w:rsidRPr="00CD45E0">
              <w:rPr>
                <w:rFonts w:ascii="Calibri Light" w:hAnsi="Calibri Light" w:cs="Calibri Light"/>
                <w:sz w:val="20"/>
              </w:rPr>
              <w:t>5</w:t>
            </w:r>
            <w:r w:rsidRPr="00CD45E0">
              <w:rPr>
                <w:rFonts w:ascii="Calibri Light" w:hAnsi="Calibri Light" w:cs="Calibri Light"/>
                <w:sz w:val="20"/>
              </w:rPr>
              <w:t xml:space="preserve"> KS2 data shows that 7</w:t>
            </w:r>
            <w:r w:rsidR="000062F5" w:rsidRPr="00CD45E0">
              <w:rPr>
                <w:rFonts w:ascii="Calibri Light" w:hAnsi="Calibri Light" w:cs="Calibri Light"/>
                <w:sz w:val="20"/>
              </w:rPr>
              <w:t>7</w:t>
            </w:r>
            <w:r w:rsidRPr="00CD45E0">
              <w:rPr>
                <w:rFonts w:ascii="Calibri Light" w:hAnsi="Calibri Light" w:cs="Calibri Light"/>
                <w:sz w:val="20"/>
              </w:rPr>
              <w:t>% (</w:t>
            </w:r>
            <w:r w:rsidR="000062F5" w:rsidRPr="00CD45E0">
              <w:rPr>
                <w:rFonts w:ascii="Calibri Light" w:hAnsi="Calibri Light" w:cs="Calibri Light"/>
                <w:sz w:val="20"/>
              </w:rPr>
              <w:t>10</w:t>
            </w:r>
            <w:r w:rsidRPr="00CD45E0">
              <w:rPr>
                <w:rFonts w:ascii="Calibri Light" w:hAnsi="Calibri Light" w:cs="Calibri Light"/>
                <w:sz w:val="20"/>
              </w:rPr>
              <w:t>/1</w:t>
            </w:r>
            <w:r w:rsidR="000062F5" w:rsidRPr="00CD45E0">
              <w:rPr>
                <w:rFonts w:ascii="Calibri Light" w:hAnsi="Calibri Light" w:cs="Calibri Light"/>
                <w:sz w:val="20"/>
              </w:rPr>
              <w:t>3</w:t>
            </w:r>
            <w:r w:rsidRPr="00CD45E0">
              <w:rPr>
                <w:rFonts w:ascii="Calibri Light" w:hAnsi="Calibri Light" w:cs="Calibri Light"/>
                <w:sz w:val="20"/>
              </w:rPr>
              <w:t xml:space="preserve"> of Pupil Premium </w:t>
            </w:r>
            <w:r w:rsidR="00561061">
              <w:rPr>
                <w:rFonts w:ascii="Calibri Light" w:hAnsi="Calibri Light" w:cs="Calibri Light"/>
                <w:sz w:val="20"/>
              </w:rPr>
              <w:t>p</w:t>
            </w:r>
            <w:r w:rsidRPr="00CD45E0">
              <w:rPr>
                <w:rFonts w:ascii="Calibri Light" w:hAnsi="Calibri Light" w:cs="Calibri Light"/>
                <w:sz w:val="20"/>
              </w:rPr>
              <w:t xml:space="preserve">upils) achieved the </w:t>
            </w:r>
            <w:r w:rsidR="0048576B" w:rsidRPr="00CD45E0">
              <w:rPr>
                <w:rFonts w:ascii="Calibri Light" w:hAnsi="Calibri Light" w:cs="Calibri Light"/>
                <w:sz w:val="20"/>
              </w:rPr>
              <w:t>Expected</w:t>
            </w:r>
            <w:r w:rsidRPr="00CD45E0">
              <w:rPr>
                <w:rFonts w:ascii="Calibri Light" w:hAnsi="Calibri Light" w:cs="Calibri Light"/>
                <w:sz w:val="20"/>
              </w:rPr>
              <w:t xml:space="preserve"> </w:t>
            </w:r>
            <w:r w:rsidR="005A245A" w:rsidRPr="00CD45E0">
              <w:rPr>
                <w:rFonts w:ascii="Calibri Light" w:hAnsi="Calibri Light" w:cs="Calibri Light"/>
                <w:sz w:val="20"/>
              </w:rPr>
              <w:t>s</w:t>
            </w:r>
            <w:r w:rsidRPr="00CD45E0">
              <w:rPr>
                <w:rFonts w:ascii="Calibri Light" w:hAnsi="Calibri Light" w:cs="Calibri Light"/>
                <w:sz w:val="20"/>
              </w:rPr>
              <w:t>tandard</w:t>
            </w:r>
            <w:r w:rsidR="0048576B" w:rsidRPr="00CD45E0">
              <w:rPr>
                <w:rFonts w:ascii="Calibri Light" w:hAnsi="Calibri Light" w:cs="Calibri Light"/>
                <w:sz w:val="20"/>
              </w:rPr>
              <w:t xml:space="preserve"> (EXS.)</w:t>
            </w:r>
            <w:r w:rsidRPr="00CD45E0">
              <w:rPr>
                <w:rFonts w:ascii="Calibri Light" w:hAnsi="Calibri Light" w:cs="Calibri Light"/>
                <w:sz w:val="20"/>
              </w:rPr>
              <w:t xml:space="preserve">  This is in line </w:t>
            </w:r>
            <w:r w:rsidR="00C73BC9">
              <w:rPr>
                <w:rFonts w:ascii="Calibri Light" w:hAnsi="Calibri Light" w:cs="Calibri Light"/>
                <w:sz w:val="20"/>
              </w:rPr>
              <w:t xml:space="preserve">with all pupils at </w:t>
            </w:r>
            <w:r w:rsidR="00561061">
              <w:rPr>
                <w:rFonts w:ascii="Calibri Light" w:hAnsi="Calibri Light" w:cs="Calibri Light"/>
                <w:sz w:val="20"/>
              </w:rPr>
              <w:t>81%</w:t>
            </w:r>
            <w:r w:rsidR="0048576B" w:rsidRPr="00CD45E0">
              <w:rPr>
                <w:rFonts w:ascii="Calibri Light" w:hAnsi="Calibri Light" w:cs="Calibri Light"/>
                <w:sz w:val="20"/>
              </w:rPr>
              <w:t>.</w:t>
            </w:r>
          </w:p>
          <w:p w14:paraId="52350A27" w14:textId="77777777" w:rsidR="000062F5" w:rsidRDefault="000062F5" w:rsidP="00C055CC">
            <w:pPr>
              <w:pStyle w:val="TableRowCentered"/>
              <w:ind w:left="0"/>
              <w:jc w:val="both"/>
              <w:rPr>
                <w:rFonts w:ascii="Calibri Light" w:hAnsi="Calibri Light" w:cs="Calibri Light"/>
                <w:sz w:val="20"/>
                <w:highlight w:val="yellow"/>
              </w:rPr>
            </w:pPr>
          </w:p>
          <w:p w14:paraId="2EFED54C" w14:textId="0E28BFD0" w:rsidR="001213BC" w:rsidRPr="00897AD2" w:rsidRDefault="00BA724A" w:rsidP="00C055CC">
            <w:pPr>
              <w:pStyle w:val="TableRowCentered"/>
              <w:ind w:left="0"/>
              <w:jc w:val="both"/>
              <w:rPr>
                <w:rFonts w:ascii="Calibri Light" w:hAnsi="Calibri Light" w:cs="Calibri Light"/>
                <w:sz w:val="20"/>
                <w:highlight w:val="yellow"/>
              </w:rPr>
            </w:pPr>
            <w:r w:rsidRPr="00F95C98">
              <w:rPr>
                <w:rFonts w:ascii="Calibri Light" w:hAnsi="Calibri Light" w:cs="Calibri Light"/>
                <w:sz w:val="20"/>
              </w:rPr>
              <w:t xml:space="preserve">KS2 Maths Attainment </w:t>
            </w:r>
            <w:r w:rsidR="00C50986" w:rsidRPr="00F95C98">
              <w:rPr>
                <w:rFonts w:ascii="Calibri Light" w:hAnsi="Calibri Light" w:cs="Calibri Light"/>
                <w:sz w:val="20"/>
              </w:rPr>
              <w:t>–</w:t>
            </w:r>
            <w:r w:rsidRPr="00F95C98">
              <w:rPr>
                <w:rFonts w:ascii="Calibri Light" w:hAnsi="Calibri Light" w:cs="Calibri Light"/>
                <w:sz w:val="20"/>
              </w:rPr>
              <w:t xml:space="preserve"> </w:t>
            </w:r>
            <w:r w:rsidR="00C50986" w:rsidRPr="00F95C98">
              <w:rPr>
                <w:rFonts w:ascii="Calibri Light" w:hAnsi="Calibri Light" w:cs="Calibri Light"/>
                <w:sz w:val="20"/>
              </w:rPr>
              <w:t>202</w:t>
            </w:r>
            <w:r w:rsidR="00897AD2" w:rsidRPr="00F95C98">
              <w:rPr>
                <w:rFonts w:ascii="Calibri Light" w:hAnsi="Calibri Light" w:cs="Calibri Light"/>
                <w:sz w:val="20"/>
              </w:rPr>
              <w:t xml:space="preserve">4-2025 KS2 data shows that </w:t>
            </w:r>
            <w:r w:rsidR="00F95C98" w:rsidRPr="00F95C98">
              <w:rPr>
                <w:rFonts w:ascii="Calibri Light" w:hAnsi="Calibri Light" w:cs="Calibri Light"/>
                <w:sz w:val="20"/>
              </w:rPr>
              <w:t>62% (8/13 of Pupil Premium pupils)</w:t>
            </w:r>
            <w:r w:rsidR="00F95C98">
              <w:rPr>
                <w:rFonts w:ascii="Calibri Light" w:hAnsi="Calibri Light" w:cs="Calibri Light"/>
                <w:sz w:val="20"/>
              </w:rPr>
              <w:t xml:space="preserve"> achieved the Expected standard (EXS.)  This is just </w:t>
            </w:r>
            <w:r w:rsidR="00C73BC9">
              <w:rPr>
                <w:rFonts w:ascii="Calibri Light" w:hAnsi="Calibri Light" w:cs="Calibri Light"/>
                <w:sz w:val="20"/>
              </w:rPr>
              <w:t xml:space="preserve">below all pupils at </w:t>
            </w:r>
            <w:r w:rsidR="00F95C98">
              <w:rPr>
                <w:rFonts w:ascii="Calibri Light" w:hAnsi="Calibri Light" w:cs="Calibri Light"/>
                <w:sz w:val="20"/>
              </w:rPr>
              <w:t>72%.</w:t>
            </w:r>
          </w:p>
        </w:tc>
      </w:tr>
      <w:tr w:rsidR="00C055CC" w:rsidRPr="00575A0E" w14:paraId="64BF8106" w14:textId="77777777" w:rsidTr="006414E0">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0052" w14:textId="77777777" w:rsidR="00C055CC" w:rsidRPr="00575A0E" w:rsidRDefault="00C055CC" w:rsidP="00C055CC">
            <w:pPr>
              <w:pStyle w:val="TableRow"/>
              <w:rPr>
                <w:rFonts w:ascii="Calibri Light" w:hAnsi="Calibri Light" w:cs="Calibri Light"/>
                <w:sz w:val="20"/>
                <w:szCs w:val="20"/>
              </w:rPr>
            </w:pPr>
            <w:r w:rsidRPr="00575A0E">
              <w:rPr>
                <w:rFonts w:ascii="Calibri Light" w:hAnsi="Calibri Light" w:cs="Calibri Light"/>
                <w:sz w:val="20"/>
                <w:szCs w:val="20"/>
              </w:rPr>
              <w:t>4</w:t>
            </w:r>
          </w:p>
        </w:tc>
        <w:tc>
          <w:tcPr>
            <w:tcW w:w="9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541C" w14:textId="4DA76BF0" w:rsidR="00C055CC" w:rsidRPr="003430BF" w:rsidRDefault="003430BF" w:rsidP="003430BF">
            <w:pPr>
              <w:pStyle w:val="TableRowCentered"/>
              <w:ind w:left="0"/>
              <w:jc w:val="both"/>
              <w:rPr>
                <w:rFonts w:ascii="Calibri Light" w:hAnsi="Calibri Light" w:cs="Calibri Light"/>
                <w:color w:val="auto"/>
                <w:sz w:val="20"/>
              </w:rPr>
            </w:pPr>
            <w:r>
              <w:rPr>
                <w:rFonts w:ascii="Calibri Light" w:hAnsi="Calibri Light" w:cs="Calibri Light"/>
                <w:color w:val="auto"/>
                <w:sz w:val="20"/>
              </w:rPr>
              <w:t>Parental support and engagement for pupils with a disadvantaged background is low. Disadvantaged pupils in our school often lack parental support with homework,</w:t>
            </w:r>
            <w:r w:rsidR="009B0FFF">
              <w:rPr>
                <w:rFonts w:ascii="Calibri Light" w:hAnsi="Calibri Light" w:cs="Calibri Light"/>
                <w:color w:val="auto"/>
                <w:sz w:val="20"/>
              </w:rPr>
              <w:t xml:space="preserve"> reading, </w:t>
            </w:r>
            <w:r>
              <w:rPr>
                <w:rFonts w:ascii="Calibri Light" w:hAnsi="Calibri Light" w:cs="Calibri Light"/>
                <w:color w:val="auto"/>
                <w:sz w:val="20"/>
              </w:rPr>
              <w:t xml:space="preserve">behaviour and </w:t>
            </w:r>
            <w:r w:rsidR="009B0FFF" w:rsidRPr="003430BF">
              <w:rPr>
                <w:rFonts w:ascii="Calibri Light" w:hAnsi="Calibri Light" w:cs="Calibri Light"/>
                <w:color w:val="auto"/>
                <w:sz w:val="20"/>
              </w:rPr>
              <w:t xml:space="preserve">meeting </w:t>
            </w:r>
            <w:r w:rsidR="00E279FA">
              <w:rPr>
                <w:rFonts w:ascii="Calibri Light" w:hAnsi="Calibri Light" w:cs="Calibri Light"/>
                <w:color w:val="auto"/>
                <w:sz w:val="20"/>
              </w:rPr>
              <w:t>some of their</w:t>
            </w:r>
            <w:r w:rsidR="009B0FFF" w:rsidRPr="003430BF">
              <w:rPr>
                <w:rFonts w:ascii="Calibri Light" w:hAnsi="Calibri Light" w:cs="Calibri Light"/>
                <w:color w:val="auto"/>
                <w:sz w:val="20"/>
              </w:rPr>
              <w:t xml:space="preserve"> needs</w:t>
            </w:r>
            <w:r>
              <w:rPr>
                <w:rFonts w:ascii="Calibri Light" w:hAnsi="Calibri Light" w:cs="Calibri Light"/>
                <w:color w:val="auto"/>
                <w:sz w:val="20"/>
              </w:rPr>
              <w:t xml:space="preserve">. </w:t>
            </w:r>
          </w:p>
        </w:tc>
      </w:tr>
      <w:tr w:rsidR="00944E17" w:rsidRPr="00575A0E" w14:paraId="7C4CD647" w14:textId="77777777" w:rsidTr="00CC51DF">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A6AE6" w14:textId="2AC54F0A" w:rsidR="00944E17" w:rsidRPr="00575A0E" w:rsidRDefault="00944E17" w:rsidP="00C055CC">
            <w:pPr>
              <w:pStyle w:val="TableRow"/>
              <w:rPr>
                <w:rFonts w:ascii="Calibri Light" w:hAnsi="Calibri Light" w:cs="Calibri Light"/>
                <w:sz w:val="20"/>
                <w:szCs w:val="20"/>
              </w:rPr>
            </w:pPr>
            <w:r w:rsidRPr="00575A0E">
              <w:rPr>
                <w:rFonts w:ascii="Calibri Light" w:hAnsi="Calibri Light" w:cs="Calibri Light"/>
                <w:sz w:val="20"/>
                <w:szCs w:val="20"/>
              </w:rPr>
              <w:t>5</w:t>
            </w:r>
          </w:p>
        </w:tc>
        <w:tc>
          <w:tcPr>
            <w:tcW w:w="9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9EB9" w14:textId="0A83C242" w:rsidR="003A34CA" w:rsidRPr="00712F61" w:rsidRDefault="007A32F2" w:rsidP="002F0486">
            <w:pPr>
              <w:pStyle w:val="TableRowCentered"/>
              <w:ind w:left="0"/>
              <w:jc w:val="both"/>
              <w:rPr>
                <w:rFonts w:ascii="Calibri Light" w:hAnsi="Calibri Light" w:cs="Calibri Light"/>
                <w:color w:val="auto"/>
                <w:sz w:val="20"/>
              </w:rPr>
            </w:pPr>
            <w:r w:rsidRPr="00C73BC9">
              <w:rPr>
                <w:rFonts w:ascii="Calibri Light" w:hAnsi="Calibri Light" w:cs="Calibri Light"/>
                <w:color w:val="auto"/>
                <w:sz w:val="20"/>
              </w:rPr>
              <w:t xml:space="preserve">KS1 </w:t>
            </w:r>
            <w:r w:rsidR="00345F10" w:rsidRPr="00C73BC9">
              <w:rPr>
                <w:rFonts w:ascii="Calibri Light" w:hAnsi="Calibri Light" w:cs="Calibri Light"/>
                <w:color w:val="auto"/>
                <w:sz w:val="20"/>
              </w:rPr>
              <w:t>Phonics</w:t>
            </w:r>
            <w:r w:rsidRPr="00C73BC9">
              <w:rPr>
                <w:rFonts w:ascii="Calibri Light" w:hAnsi="Calibri Light" w:cs="Calibri Light"/>
                <w:color w:val="auto"/>
                <w:sz w:val="20"/>
              </w:rPr>
              <w:t xml:space="preserve"> Attainment – 202</w:t>
            </w:r>
            <w:r w:rsidR="00345F10" w:rsidRPr="00C73BC9">
              <w:rPr>
                <w:rFonts w:ascii="Calibri Light" w:hAnsi="Calibri Light" w:cs="Calibri Light"/>
                <w:color w:val="auto"/>
                <w:sz w:val="20"/>
              </w:rPr>
              <w:t>4-</w:t>
            </w:r>
            <w:r w:rsidRPr="00C73BC9">
              <w:rPr>
                <w:rFonts w:ascii="Calibri Light" w:hAnsi="Calibri Light" w:cs="Calibri Light"/>
                <w:color w:val="auto"/>
                <w:sz w:val="20"/>
              </w:rPr>
              <w:t>-202</w:t>
            </w:r>
            <w:r w:rsidR="00345F10" w:rsidRPr="00C73BC9">
              <w:rPr>
                <w:rFonts w:ascii="Calibri Light" w:hAnsi="Calibri Light" w:cs="Calibri Light"/>
                <w:color w:val="auto"/>
                <w:sz w:val="20"/>
              </w:rPr>
              <w:t>5</w:t>
            </w:r>
            <w:r w:rsidR="003430BF" w:rsidRPr="00C73BC9">
              <w:rPr>
                <w:rFonts w:ascii="Calibri Light" w:hAnsi="Calibri Light" w:cs="Calibri Light"/>
                <w:color w:val="auto"/>
                <w:sz w:val="20"/>
              </w:rPr>
              <w:t xml:space="preserve"> </w:t>
            </w:r>
            <w:r w:rsidR="00345F10" w:rsidRPr="00C73BC9">
              <w:rPr>
                <w:rFonts w:ascii="Calibri Light" w:hAnsi="Calibri Light" w:cs="Calibri Light"/>
                <w:color w:val="auto"/>
                <w:sz w:val="20"/>
              </w:rPr>
              <w:t>Y1</w:t>
            </w:r>
            <w:r w:rsidR="003430BF" w:rsidRPr="00C73BC9">
              <w:rPr>
                <w:rFonts w:ascii="Calibri Light" w:hAnsi="Calibri Light" w:cs="Calibri Light"/>
                <w:color w:val="auto"/>
                <w:sz w:val="20"/>
              </w:rPr>
              <w:t xml:space="preserve"> </w:t>
            </w:r>
            <w:r w:rsidR="00345F10" w:rsidRPr="00C73BC9">
              <w:rPr>
                <w:rFonts w:ascii="Calibri Light" w:hAnsi="Calibri Light" w:cs="Calibri Light"/>
                <w:color w:val="auto"/>
                <w:sz w:val="20"/>
              </w:rPr>
              <w:t>data shows that</w:t>
            </w:r>
            <w:r w:rsidR="006E280E" w:rsidRPr="00C73BC9">
              <w:rPr>
                <w:rFonts w:ascii="Calibri Light" w:hAnsi="Calibri Light" w:cs="Calibri Light"/>
                <w:color w:val="auto"/>
                <w:sz w:val="20"/>
              </w:rPr>
              <w:t xml:space="preserve"> 5/12 Pupil Premium pupils passed the phonics screening – 42%</w:t>
            </w:r>
            <w:r w:rsidR="00D67F7B">
              <w:rPr>
                <w:rFonts w:ascii="Calibri Light" w:hAnsi="Calibri Light" w:cs="Calibri Light"/>
                <w:color w:val="auto"/>
                <w:sz w:val="20"/>
              </w:rPr>
              <w:t xml:space="preserve">.  </w:t>
            </w:r>
            <w:r w:rsidR="006E280E" w:rsidRPr="00C73BC9">
              <w:rPr>
                <w:rFonts w:ascii="Calibri Light" w:hAnsi="Calibri Light" w:cs="Calibri Light"/>
                <w:color w:val="auto"/>
                <w:sz w:val="20"/>
              </w:rPr>
              <w:t xml:space="preserve"> This is below all pupils which is 84%</w:t>
            </w:r>
            <w:r w:rsidR="00C73BC9" w:rsidRPr="00C73BC9">
              <w:rPr>
                <w:rFonts w:ascii="Calibri Light" w:hAnsi="Calibri Light" w:cs="Calibri Light"/>
                <w:color w:val="auto"/>
                <w:sz w:val="20"/>
              </w:rPr>
              <w:t>.</w:t>
            </w:r>
          </w:p>
        </w:tc>
      </w:tr>
      <w:tr w:rsidR="00B66F46" w:rsidRPr="00575A0E" w14:paraId="45125370" w14:textId="77777777" w:rsidTr="006414E0">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6942" w14:textId="2C57D0DA" w:rsidR="00B66F46" w:rsidRPr="00575A0E" w:rsidRDefault="00B66F46" w:rsidP="00C055CC">
            <w:pPr>
              <w:pStyle w:val="TableRow"/>
              <w:rPr>
                <w:rFonts w:ascii="Calibri Light" w:hAnsi="Calibri Light" w:cs="Calibri Light"/>
                <w:sz w:val="20"/>
                <w:szCs w:val="20"/>
              </w:rPr>
            </w:pPr>
            <w:r>
              <w:rPr>
                <w:rFonts w:ascii="Calibri Light" w:hAnsi="Calibri Light" w:cs="Calibri Light"/>
                <w:sz w:val="20"/>
                <w:szCs w:val="20"/>
              </w:rPr>
              <w:t xml:space="preserve">6 </w:t>
            </w:r>
          </w:p>
        </w:tc>
        <w:tc>
          <w:tcPr>
            <w:tcW w:w="9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4A8F" w14:textId="0A49E02A" w:rsidR="00676505" w:rsidRDefault="00331070" w:rsidP="00712F61">
            <w:pPr>
              <w:pStyle w:val="TableRowCentered"/>
              <w:ind w:left="0"/>
              <w:jc w:val="both"/>
              <w:rPr>
                <w:rFonts w:ascii="Calibri Light" w:hAnsi="Calibri Light" w:cs="Calibri Light"/>
                <w:color w:val="auto"/>
                <w:sz w:val="20"/>
              </w:rPr>
            </w:pPr>
            <w:r w:rsidRPr="00331070">
              <w:rPr>
                <w:rFonts w:ascii="Calibri Light" w:hAnsi="Calibri Light" w:cs="Calibri Light"/>
                <w:color w:val="auto"/>
                <w:sz w:val="20"/>
              </w:rPr>
              <w:t xml:space="preserve">Our assessments, observations and professional discussions indicate that a number of </w:t>
            </w:r>
            <w:r w:rsidR="00444E32">
              <w:rPr>
                <w:rFonts w:ascii="Calibri Light" w:hAnsi="Calibri Light" w:cs="Calibri Light"/>
                <w:color w:val="auto"/>
                <w:sz w:val="20"/>
              </w:rPr>
              <w:t>Pupil Premium</w:t>
            </w:r>
            <w:r w:rsidRPr="00331070">
              <w:rPr>
                <w:rFonts w:ascii="Calibri Light" w:hAnsi="Calibri Light" w:cs="Calibri Light"/>
                <w:color w:val="auto"/>
                <w:sz w:val="20"/>
              </w:rPr>
              <w:t xml:space="preserve"> pupils are on the SEND register.</w:t>
            </w:r>
            <w:r w:rsidR="00444E32">
              <w:rPr>
                <w:rFonts w:ascii="Calibri Light" w:hAnsi="Calibri Light" w:cs="Calibri Light"/>
                <w:color w:val="auto"/>
                <w:sz w:val="20"/>
              </w:rPr>
              <w:t xml:space="preserve"> </w:t>
            </w:r>
            <w:r w:rsidRPr="00331070">
              <w:rPr>
                <w:rFonts w:ascii="Calibri Light" w:hAnsi="Calibri Light" w:cs="Calibri Light"/>
                <w:color w:val="auto"/>
                <w:sz w:val="20"/>
              </w:rPr>
              <w:t xml:space="preserve"> In some cases, </w:t>
            </w:r>
            <w:r w:rsidR="00676505">
              <w:rPr>
                <w:rFonts w:ascii="Calibri Light" w:hAnsi="Calibri Light" w:cs="Calibri Light"/>
                <w:color w:val="auto"/>
                <w:sz w:val="20"/>
              </w:rPr>
              <w:t>their emotional and behav</w:t>
            </w:r>
            <w:r w:rsidR="00676505" w:rsidRPr="00331070">
              <w:rPr>
                <w:rFonts w:ascii="Calibri Light" w:hAnsi="Calibri Light" w:cs="Calibri Light"/>
                <w:color w:val="auto"/>
                <w:sz w:val="20"/>
              </w:rPr>
              <w:t>iour</w:t>
            </w:r>
            <w:r w:rsidR="00676505">
              <w:rPr>
                <w:rFonts w:ascii="Calibri Light" w:hAnsi="Calibri Light" w:cs="Calibri Light"/>
                <w:color w:val="auto"/>
                <w:sz w:val="20"/>
              </w:rPr>
              <w:t>al needs</w:t>
            </w:r>
            <w:r w:rsidRPr="00331070">
              <w:rPr>
                <w:rFonts w:ascii="Calibri Light" w:hAnsi="Calibri Light" w:cs="Calibri Light"/>
                <w:color w:val="auto"/>
                <w:sz w:val="20"/>
              </w:rPr>
              <w:t xml:space="preserve"> can </w:t>
            </w:r>
            <w:r w:rsidR="00676505">
              <w:rPr>
                <w:rFonts w:ascii="Calibri Light" w:hAnsi="Calibri Light" w:cs="Calibri Light"/>
                <w:color w:val="auto"/>
                <w:sz w:val="20"/>
              </w:rPr>
              <w:t xml:space="preserve">also </w:t>
            </w:r>
            <w:r w:rsidRPr="00331070">
              <w:rPr>
                <w:rFonts w:ascii="Calibri Light" w:hAnsi="Calibri Light" w:cs="Calibri Light"/>
                <w:color w:val="auto"/>
                <w:sz w:val="20"/>
              </w:rPr>
              <w:t xml:space="preserve">affect their attainment and progress. </w:t>
            </w:r>
          </w:p>
          <w:p w14:paraId="31EBFB3E" w14:textId="26CE7586" w:rsidR="00B66F46" w:rsidRPr="00712F61" w:rsidRDefault="00331070" w:rsidP="00676505">
            <w:pPr>
              <w:pStyle w:val="TableRowCentered"/>
              <w:ind w:left="0"/>
              <w:jc w:val="both"/>
              <w:rPr>
                <w:rFonts w:ascii="Calibri Light" w:hAnsi="Calibri Light" w:cs="Calibri Light"/>
                <w:color w:val="auto"/>
                <w:sz w:val="20"/>
              </w:rPr>
            </w:pPr>
            <w:r w:rsidRPr="00331070">
              <w:rPr>
                <w:rFonts w:ascii="Calibri Light" w:hAnsi="Calibri Light" w:cs="Calibri Light"/>
                <w:color w:val="auto"/>
                <w:sz w:val="20"/>
              </w:rPr>
              <w:t xml:space="preserve">Teacher referrals for </w:t>
            </w:r>
            <w:r w:rsidR="003A3E0E">
              <w:rPr>
                <w:rFonts w:ascii="Calibri Light" w:hAnsi="Calibri Light" w:cs="Calibri Light"/>
                <w:color w:val="auto"/>
                <w:sz w:val="20"/>
              </w:rPr>
              <w:t xml:space="preserve">social and emotional </w:t>
            </w:r>
            <w:r w:rsidRPr="00331070">
              <w:rPr>
                <w:rFonts w:ascii="Calibri Light" w:hAnsi="Calibri Light" w:cs="Calibri Light"/>
                <w:color w:val="auto"/>
                <w:sz w:val="20"/>
              </w:rPr>
              <w:t xml:space="preserve">support have markedly increased </w:t>
            </w:r>
            <w:r w:rsidR="00676505">
              <w:rPr>
                <w:rFonts w:ascii="Calibri Light" w:hAnsi="Calibri Light" w:cs="Calibri Light"/>
                <w:color w:val="auto"/>
                <w:sz w:val="20"/>
              </w:rPr>
              <w:t>since</w:t>
            </w:r>
            <w:r w:rsidRPr="00331070">
              <w:rPr>
                <w:rFonts w:ascii="Calibri Light" w:hAnsi="Calibri Light" w:cs="Calibri Light"/>
                <w:color w:val="auto"/>
                <w:sz w:val="20"/>
              </w:rPr>
              <w:t xml:space="preserve"> the pandemic. </w:t>
            </w:r>
            <w:r w:rsidR="00676505">
              <w:rPr>
                <w:rFonts w:ascii="Calibri Light" w:hAnsi="Calibri Light" w:cs="Calibri Light"/>
                <w:color w:val="auto"/>
                <w:sz w:val="20"/>
              </w:rPr>
              <w:t>T</w:t>
            </w:r>
            <w:r w:rsidR="003A3E0E">
              <w:rPr>
                <w:rFonts w:ascii="Calibri Light" w:hAnsi="Calibri Light" w:cs="Calibri Light"/>
                <w:color w:val="auto"/>
                <w:sz w:val="20"/>
              </w:rPr>
              <w:t>his includes</w:t>
            </w:r>
            <w:r w:rsidR="00676505">
              <w:rPr>
                <w:rFonts w:ascii="Calibri Light" w:hAnsi="Calibri Light" w:cs="Calibri Light"/>
                <w:color w:val="auto"/>
                <w:sz w:val="20"/>
              </w:rPr>
              <w:t xml:space="preserve"> disadvantaged pupils who</w:t>
            </w:r>
            <w:r w:rsidRPr="00331070">
              <w:rPr>
                <w:rFonts w:ascii="Calibri Light" w:hAnsi="Calibri Light" w:cs="Calibri Light"/>
                <w:color w:val="auto"/>
                <w:sz w:val="20"/>
              </w:rPr>
              <w:t xml:space="preserve"> currently require additional support </w:t>
            </w:r>
            <w:r w:rsidR="003A3E0E">
              <w:rPr>
                <w:rFonts w:ascii="Calibri Light" w:hAnsi="Calibri Light" w:cs="Calibri Light"/>
                <w:color w:val="auto"/>
                <w:sz w:val="20"/>
              </w:rPr>
              <w:t>with social and emotional needs.</w:t>
            </w:r>
          </w:p>
        </w:tc>
      </w:tr>
    </w:tbl>
    <w:p w14:paraId="21C09077" w14:textId="77777777" w:rsidR="00141BFF" w:rsidRDefault="00141BFF" w:rsidP="00444E32">
      <w:pPr>
        <w:pStyle w:val="Heading2"/>
        <w:spacing w:before="240"/>
        <w:rPr>
          <w:rFonts w:ascii="Calibri Light" w:hAnsi="Calibri Light" w:cs="Calibri Light"/>
          <w:sz w:val="20"/>
          <w:szCs w:val="20"/>
        </w:rPr>
      </w:pPr>
    </w:p>
    <w:p w14:paraId="0FE1D45A" w14:textId="146FD810" w:rsidR="00C055CC" w:rsidRPr="00141BFF" w:rsidRDefault="00C055CC" w:rsidP="00444E32">
      <w:pPr>
        <w:pStyle w:val="Heading2"/>
        <w:spacing w:before="240"/>
        <w:rPr>
          <w:rFonts w:ascii="Calibri Light" w:hAnsi="Calibri Light" w:cs="Calibri Light"/>
          <w:sz w:val="20"/>
          <w:szCs w:val="20"/>
          <w:u w:val="single"/>
        </w:rPr>
      </w:pPr>
      <w:r w:rsidRPr="00141BFF">
        <w:rPr>
          <w:rFonts w:ascii="Calibri Light" w:hAnsi="Calibri Light" w:cs="Calibri Light"/>
          <w:sz w:val="20"/>
          <w:szCs w:val="20"/>
          <w:u w:val="single"/>
        </w:rPr>
        <w:t xml:space="preserve">Intended outcomes </w:t>
      </w:r>
      <w:r w:rsidR="005C2F41" w:rsidRPr="00141BFF">
        <w:rPr>
          <w:rFonts w:ascii="Calibri Light" w:hAnsi="Calibri Light" w:cs="Calibri Light"/>
          <w:sz w:val="20"/>
          <w:szCs w:val="20"/>
          <w:u w:val="single"/>
        </w:rPr>
        <w:t>for 2025-2026</w:t>
      </w:r>
    </w:p>
    <w:p w14:paraId="659C367E" w14:textId="09AD8CA4" w:rsidR="00C055CC" w:rsidRPr="00575A0E" w:rsidRDefault="00C055CC" w:rsidP="00C055CC">
      <w:pPr>
        <w:rPr>
          <w:rFonts w:ascii="Calibri Light" w:hAnsi="Calibri Light" w:cs="Calibri Light"/>
          <w:color w:val="auto"/>
          <w:sz w:val="20"/>
          <w:szCs w:val="20"/>
        </w:rPr>
      </w:pPr>
      <w:r w:rsidRPr="00575A0E">
        <w:rPr>
          <w:rFonts w:ascii="Calibri Light" w:hAnsi="Calibri Light" w:cs="Calibri Light"/>
          <w:color w:val="auto"/>
          <w:sz w:val="20"/>
          <w:szCs w:val="20"/>
        </w:rPr>
        <w:t>This explains the outcomes we are aiming for by the end of our current strategy plan, and how we will measure whether they have been achieved.</w:t>
      </w:r>
    </w:p>
    <w:tbl>
      <w:tblPr>
        <w:tblW w:w="5014" w:type="pct"/>
        <w:tblCellMar>
          <w:left w:w="10" w:type="dxa"/>
          <w:right w:w="10" w:type="dxa"/>
        </w:tblCellMar>
        <w:tblLook w:val="04A0" w:firstRow="1" w:lastRow="0" w:firstColumn="1" w:lastColumn="0" w:noHBand="0" w:noVBand="1"/>
      </w:tblPr>
      <w:tblGrid>
        <w:gridCol w:w="2311"/>
        <w:gridCol w:w="8174"/>
      </w:tblGrid>
      <w:tr w:rsidR="009B583C" w:rsidRPr="00575A0E" w14:paraId="4B1FF1E7" w14:textId="77777777" w:rsidTr="00141BFF">
        <w:tc>
          <w:tcPr>
            <w:tcW w:w="424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5133B2BC" w14:textId="77777777" w:rsidR="009B583C" w:rsidRPr="00575A0E" w:rsidRDefault="009B583C"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Intended outcome</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475CB887" w14:textId="77777777" w:rsidR="009B583C" w:rsidRPr="00575A0E" w:rsidRDefault="009B583C"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Success criteria</w:t>
            </w:r>
          </w:p>
        </w:tc>
      </w:tr>
      <w:tr w:rsidR="00F02FA6" w:rsidRPr="00575A0E" w14:paraId="721C6999" w14:textId="77777777" w:rsidTr="00141BF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0031C" w14:textId="43511391" w:rsidR="00F02FA6" w:rsidRPr="00145A1D" w:rsidRDefault="00F02FA6" w:rsidP="00F02FA6">
            <w:pPr>
              <w:pStyle w:val="TableRow"/>
              <w:rPr>
                <w:rFonts w:ascii="Calibri Light" w:hAnsi="Calibri Light" w:cs="Calibri Light"/>
                <w:sz w:val="20"/>
                <w:szCs w:val="20"/>
              </w:rPr>
            </w:pPr>
            <w:r w:rsidRPr="00145A1D">
              <w:rPr>
                <w:rFonts w:ascii="Calibri Light" w:hAnsi="Calibri Light" w:cs="Calibri Light"/>
                <w:sz w:val="20"/>
                <w:szCs w:val="20"/>
              </w:rPr>
              <w:t xml:space="preserve">Improve oral language skills and vocabulary among </w:t>
            </w:r>
            <w:proofErr w:type="gramStart"/>
            <w:r w:rsidRPr="00145A1D">
              <w:rPr>
                <w:rFonts w:ascii="Calibri Light" w:hAnsi="Calibri Light" w:cs="Calibri Light"/>
                <w:sz w:val="20"/>
                <w:szCs w:val="20"/>
              </w:rPr>
              <w:t>disadvantaged  -</w:t>
            </w:r>
            <w:proofErr w:type="gramEnd"/>
            <w:r w:rsidRPr="00145A1D">
              <w:rPr>
                <w:rFonts w:ascii="Calibri Light" w:hAnsi="Calibri Light" w:cs="Calibri Light"/>
                <w:sz w:val="20"/>
                <w:szCs w:val="20"/>
              </w:rPr>
              <w:t xml:space="preserve"> EYFS Target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1AFE" w14:textId="5CEBB0C5" w:rsidR="00F02FA6" w:rsidRPr="00BA2CD2" w:rsidRDefault="00431154" w:rsidP="00F02FA6">
            <w:pPr>
              <w:pStyle w:val="TableRowCentered"/>
              <w:ind w:left="0"/>
              <w:jc w:val="left"/>
              <w:rPr>
                <w:rFonts w:ascii="Calibri Light" w:hAnsi="Calibri Light" w:cs="Calibri Light"/>
                <w:sz w:val="20"/>
                <w:highlight w:val="yellow"/>
              </w:rPr>
            </w:pPr>
            <w:r w:rsidRPr="005A7262">
              <w:rPr>
                <w:rFonts w:ascii="Calibri Light" w:hAnsi="Calibri Light" w:cs="Calibri Light"/>
                <w:sz w:val="20"/>
              </w:rPr>
              <w:t xml:space="preserve">At least </w:t>
            </w:r>
            <w:r w:rsidR="007D6FB0" w:rsidRPr="005A7262">
              <w:rPr>
                <w:rFonts w:ascii="Calibri Light" w:hAnsi="Calibri Light" w:cs="Calibri Light"/>
                <w:sz w:val="20"/>
              </w:rPr>
              <w:t>8</w:t>
            </w:r>
            <w:r w:rsidR="00F02FA6" w:rsidRPr="005A7262">
              <w:rPr>
                <w:rFonts w:ascii="Calibri Light" w:hAnsi="Calibri Light" w:cs="Calibri Light"/>
                <w:sz w:val="20"/>
              </w:rPr>
              <w:t>0%</w:t>
            </w:r>
            <w:r w:rsidR="007D6FB0" w:rsidRPr="005A7262">
              <w:rPr>
                <w:rFonts w:ascii="Calibri Light" w:hAnsi="Calibri Light" w:cs="Calibri Light"/>
                <w:sz w:val="20"/>
              </w:rPr>
              <w:t xml:space="preserve"> plus</w:t>
            </w:r>
            <w:r w:rsidR="00F02FA6" w:rsidRPr="005A7262">
              <w:rPr>
                <w:rFonts w:ascii="Calibri Light" w:hAnsi="Calibri Light" w:cs="Calibri Light"/>
                <w:sz w:val="20"/>
              </w:rPr>
              <w:t xml:space="preserve"> of pupils will achieve ‘expected’ in the Communication and Language and in Building Relationships</w:t>
            </w:r>
          </w:p>
        </w:tc>
      </w:tr>
      <w:tr w:rsidR="00F02FA6" w:rsidRPr="00575A0E" w14:paraId="67CC775D" w14:textId="77777777" w:rsidTr="00141BF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4270" w14:textId="461694C8" w:rsidR="00F02FA6" w:rsidRPr="006307E0" w:rsidRDefault="00F02FA6" w:rsidP="00F02FA6">
            <w:pPr>
              <w:pStyle w:val="TableRow"/>
              <w:rPr>
                <w:rFonts w:ascii="Calibri Light" w:hAnsi="Calibri Light" w:cs="Calibri Light"/>
                <w:sz w:val="20"/>
                <w:szCs w:val="20"/>
              </w:rPr>
            </w:pPr>
            <w:r w:rsidRPr="006307E0">
              <w:rPr>
                <w:rFonts w:ascii="Calibri Light" w:hAnsi="Calibri Light" w:cs="Calibri Light"/>
                <w:sz w:val="20"/>
                <w:szCs w:val="20"/>
              </w:rPr>
              <w:t>Y1 phonics outcomes for disadvantaged pupils will be in line with non-disadvantaged pupils.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48AC5" w14:textId="2F9C5F6A" w:rsidR="00F02FA6" w:rsidRPr="00BA2CD2" w:rsidRDefault="006307E0" w:rsidP="00F02FA6">
            <w:pPr>
              <w:pStyle w:val="TableRowCentered"/>
              <w:ind w:left="0"/>
              <w:jc w:val="left"/>
              <w:rPr>
                <w:rFonts w:ascii="Calibri Light" w:hAnsi="Calibri Light" w:cs="Calibri Light"/>
                <w:sz w:val="20"/>
                <w:highlight w:val="yellow"/>
              </w:rPr>
            </w:pPr>
            <w:r w:rsidRPr="00B91970">
              <w:rPr>
                <w:rFonts w:ascii="Calibri Light" w:hAnsi="Calibri Light" w:cs="Calibri Light"/>
                <w:sz w:val="20"/>
              </w:rPr>
              <w:t>8</w:t>
            </w:r>
            <w:r w:rsidR="00B91970" w:rsidRPr="00B91970">
              <w:rPr>
                <w:rFonts w:ascii="Calibri Light" w:hAnsi="Calibri Light" w:cs="Calibri Light"/>
                <w:sz w:val="20"/>
              </w:rPr>
              <w:t>0</w:t>
            </w:r>
            <w:r w:rsidR="00431154" w:rsidRPr="00B91970">
              <w:rPr>
                <w:rFonts w:ascii="Calibri Light" w:hAnsi="Calibri Light" w:cs="Calibri Light"/>
                <w:sz w:val="20"/>
              </w:rPr>
              <w:t>%</w:t>
            </w:r>
            <w:r w:rsidR="00B91970" w:rsidRPr="00B91970">
              <w:rPr>
                <w:rFonts w:ascii="Calibri Light" w:hAnsi="Calibri Light" w:cs="Calibri Light"/>
                <w:sz w:val="20"/>
              </w:rPr>
              <w:t xml:space="preserve"> plus</w:t>
            </w:r>
            <w:r w:rsidR="00431154" w:rsidRPr="00B91970">
              <w:rPr>
                <w:rFonts w:ascii="Calibri Light" w:hAnsi="Calibri Light" w:cs="Calibri Light"/>
                <w:sz w:val="20"/>
              </w:rPr>
              <w:t xml:space="preserve"> of pupils are predicted to</w:t>
            </w:r>
            <w:r w:rsidR="00F02FA6" w:rsidRPr="00B91970">
              <w:rPr>
                <w:rFonts w:ascii="Calibri Light" w:hAnsi="Calibri Light" w:cs="Calibri Light"/>
                <w:sz w:val="20"/>
              </w:rPr>
              <w:t xml:space="preserve"> pass th</w:t>
            </w:r>
            <w:r w:rsidR="00431154" w:rsidRPr="00B91970">
              <w:rPr>
                <w:rFonts w:ascii="Calibri Light" w:hAnsi="Calibri Light" w:cs="Calibri Light"/>
                <w:sz w:val="20"/>
              </w:rPr>
              <w:t>e Year 1 phonics screening test.  Mock check will be in March 202</w:t>
            </w:r>
            <w:r w:rsidR="00F41B18" w:rsidRPr="00B91970">
              <w:rPr>
                <w:rFonts w:ascii="Calibri Light" w:hAnsi="Calibri Light" w:cs="Calibri Light"/>
                <w:sz w:val="20"/>
              </w:rPr>
              <w:t>6</w:t>
            </w:r>
            <w:r w:rsidR="00431154" w:rsidRPr="00B91970">
              <w:rPr>
                <w:rFonts w:ascii="Calibri Light" w:hAnsi="Calibri Light" w:cs="Calibri Light"/>
                <w:sz w:val="20"/>
              </w:rPr>
              <w:t xml:space="preserve"> and that will give a more accurate picture.</w:t>
            </w:r>
            <w:r w:rsidR="00B91970" w:rsidRPr="00B91970">
              <w:rPr>
                <w:rFonts w:ascii="Calibri Light" w:hAnsi="Calibri Light" w:cs="Calibri Light"/>
                <w:sz w:val="20"/>
              </w:rPr>
              <w:t xml:space="preserve">  Currently there is a gap between disadvantaged pupils and non-disadvantaged pupils.</w:t>
            </w:r>
          </w:p>
        </w:tc>
      </w:tr>
      <w:tr w:rsidR="00D52BE5" w:rsidRPr="00575A0E" w14:paraId="111A0897" w14:textId="77777777" w:rsidTr="00141BF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D46F" w14:textId="1A2DC3AC" w:rsidR="00D52BE5" w:rsidRPr="006307E0" w:rsidRDefault="00D52BE5" w:rsidP="00D52BE5">
            <w:pPr>
              <w:pStyle w:val="TableRow"/>
              <w:rPr>
                <w:rFonts w:ascii="Calibri Light" w:hAnsi="Calibri Light" w:cs="Calibri Light"/>
                <w:sz w:val="20"/>
                <w:szCs w:val="20"/>
              </w:rPr>
            </w:pPr>
            <w:r w:rsidRPr="006307E0">
              <w:rPr>
                <w:rFonts w:ascii="Calibri Light" w:hAnsi="Calibri Light" w:cs="Calibri Light"/>
                <w:sz w:val="20"/>
                <w:szCs w:val="20"/>
              </w:rPr>
              <w:t>The overall attainm</w:t>
            </w:r>
            <w:r w:rsidR="000F78E2">
              <w:rPr>
                <w:rFonts w:ascii="Calibri Light" w:hAnsi="Calibri Light" w:cs="Calibri Light"/>
                <w:sz w:val="20"/>
                <w:szCs w:val="20"/>
              </w:rPr>
              <w:t>ent of disadvantaged pupils in R</w:t>
            </w:r>
            <w:r w:rsidRPr="006307E0">
              <w:rPr>
                <w:rFonts w:ascii="Calibri Light" w:hAnsi="Calibri Light" w:cs="Calibri Light"/>
                <w:sz w:val="20"/>
                <w:szCs w:val="20"/>
              </w:rPr>
              <w:t>eading</w:t>
            </w:r>
            <w:r w:rsidR="000F78E2">
              <w:rPr>
                <w:rFonts w:ascii="Calibri Light" w:hAnsi="Calibri Light" w:cs="Calibri Light"/>
                <w:sz w:val="20"/>
                <w:szCs w:val="20"/>
              </w:rPr>
              <w:t xml:space="preserve"> and M</w:t>
            </w:r>
            <w:r w:rsidR="005D5294">
              <w:rPr>
                <w:rFonts w:ascii="Calibri Light" w:hAnsi="Calibri Light" w:cs="Calibri Light"/>
                <w:sz w:val="20"/>
                <w:szCs w:val="20"/>
              </w:rPr>
              <w:t>aths</w:t>
            </w:r>
            <w:r w:rsidRPr="006307E0">
              <w:rPr>
                <w:rFonts w:ascii="Calibri Light" w:hAnsi="Calibri Light" w:cs="Calibri Light"/>
                <w:sz w:val="20"/>
                <w:szCs w:val="20"/>
              </w:rPr>
              <w:t xml:space="preserve"> will have improved from the baseline.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5454" w14:textId="455EA632" w:rsidR="00D52BE5" w:rsidRPr="00BA2CD2" w:rsidRDefault="000F78E2" w:rsidP="00D52BE5">
            <w:pPr>
              <w:pStyle w:val="TableRowCentered"/>
              <w:ind w:left="0"/>
              <w:jc w:val="left"/>
              <w:rPr>
                <w:rFonts w:ascii="Calibri Light" w:hAnsi="Calibri Light" w:cs="Calibri Light"/>
                <w:sz w:val="20"/>
                <w:highlight w:val="yellow"/>
              </w:rPr>
            </w:pPr>
            <w:r w:rsidRPr="00ED5542">
              <w:rPr>
                <w:rFonts w:ascii="Calibri Light" w:hAnsi="Calibri Light" w:cs="Calibri Light"/>
                <w:sz w:val="20"/>
              </w:rPr>
              <w:t>KS2 R</w:t>
            </w:r>
            <w:r w:rsidR="00D52BE5" w:rsidRPr="00ED5542">
              <w:rPr>
                <w:rFonts w:ascii="Calibri Light" w:hAnsi="Calibri Light" w:cs="Calibri Light"/>
                <w:sz w:val="20"/>
              </w:rPr>
              <w:t xml:space="preserve">eading </w:t>
            </w:r>
            <w:r w:rsidRPr="00ED5542">
              <w:rPr>
                <w:rFonts w:ascii="Calibri Light" w:hAnsi="Calibri Light" w:cs="Calibri Light"/>
                <w:sz w:val="20"/>
              </w:rPr>
              <w:t>and M</w:t>
            </w:r>
            <w:r w:rsidR="005D5294" w:rsidRPr="00ED5542">
              <w:rPr>
                <w:rFonts w:ascii="Calibri Light" w:hAnsi="Calibri Light" w:cs="Calibri Light"/>
                <w:sz w:val="20"/>
              </w:rPr>
              <w:t xml:space="preserve">aths </w:t>
            </w:r>
            <w:r w:rsidR="00D52BE5" w:rsidRPr="00ED5542">
              <w:rPr>
                <w:rFonts w:ascii="Calibri Light" w:hAnsi="Calibri Light" w:cs="Calibri Light"/>
                <w:sz w:val="20"/>
              </w:rPr>
              <w:t>outcomes in 2</w:t>
            </w:r>
            <w:r w:rsidR="00F00054" w:rsidRPr="00ED5542">
              <w:rPr>
                <w:rFonts w:ascii="Calibri Light" w:hAnsi="Calibri Light" w:cs="Calibri Light"/>
                <w:sz w:val="20"/>
              </w:rPr>
              <w:t>025-2026</w:t>
            </w:r>
            <w:r w:rsidR="00AC4EF3" w:rsidRPr="00ED5542">
              <w:rPr>
                <w:rFonts w:ascii="Calibri Light" w:hAnsi="Calibri Light" w:cs="Calibri Light"/>
                <w:sz w:val="20"/>
              </w:rPr>
              <w:t xml:space="preserve"> </w:t>
            </w:r>
            <w:r w:rsidR="00D52BE5" w:rsidRPr="00ED5542">
              <w:rPr>
                <w:rFonts w:ascii="Calibri Light" w:hAnsi="Calibri Light" w:cs="Calibri Light"/>
                <w:sz w:val="20"/>
              </w:rPr>
              <w:t xml:space="preserve">show that more than </w:t>
            </w:r>
            <w:r w:rsidR="00F62684" w:rsidRPr="00ED5542">
              <w:rPr>
                <w:rFonts w:ascii="Calibri Light" w:hAnsi="Calibri Light" w:cs="Calibri Light"/>
                <w:sz w:val="20"/>
              </w:rPr>
              <w:t>75</w:t>
            </w:r>
            <w:r w:rsidR="00AC4EF3" w:rsidRPr="00ED5542">
              <w:rPr>
                <w:rFonts w:ascii="Calibri Light" w:hAnsi="Calibri Light" w:cs="Calibri Light"/>
                <w:sz w:val="20"/>
              </w:rPr>
              <w:t xml:space="preserve">% of </w:t>
            </w:r>
            <w:r w:rsidR="00F00054" w:rsidRPr="00ED5542">
              <w:rPr>
                <w:rFonts w:ascii="Calibri Light" w:hAnsi="Calibri Light" w:cs="Calibri Light"/>
                <w:sz w:val="20"/>
              </w:rPr>
              <w:t xml:space="preserve">Pupil Premium </w:t>
            </w:r>
            <w:r w:rsidR="00AC4EF3" w:rsidRPr="00ED5542">
              <w:rPr>
                <w:rFonts w:ascii="Calibri Light" w:hAnsi="Calibri Light" w:cs="Calibri Light"/>
                <w:sz w:val="20"/>
              </w:rPr>
              <w:t xml:space="preserve">pupils are predicted to meet </w:t>
            </w:r>
            <w:r w:rsidR="00D52BE5" w:rsidRPr="00ED5542">
              <w:rPr>
                <w:rFonts w:ascii="Calibri Light" w:hAnsi="Calibri Light" w:cs="Calibri Light"/>
                <w:sz w:val="20"/>
              </w:rPr>
              <w:t>the expected standard</w:t>
            </w:r>
            <w:r w:rsidR="00F00054" w:rsidRPr="00ED5542">
              <w:rPr>
                <w:rFonts w:ascii="Calibri Light" w:hAnsi="Calibri Light" w:cs="Calibri Light"/>
                <w:sz w:val="20"/>
              </w:rPr>
              <w:t xml:space="preserve"> in Reading and Maths.</w:t>
            </w:r>
            <w:r w:rsidR="00ED5542" w:rsidRPr="00ED5542">
              <w:rPr>
                <w:rFonts w:ascii="Calibri Light" w:hAnsi="Calibri Light" w:cs="Calibri Light"/>
                <w:sz w:val="20"/>
              </w:rPr>
              <w:t xml:space="preserve">  Booster groups for Reading and Maths are being led by Y6 teachers and disadvantaged pupils who are at risk of not getting EXS will receive extra interventions throughout the year.</w:t>
            </w:r>
          </w:p>
        </w:tc>
      </w:tr>
      <w:tr w:rsidR="00D52BE5" w:rsidRPr="00575A0E" w14:paraId="5246D468" w14:textId="77777777" w:rsidTr="00141BF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BFEEE" w14:textId="190163F2" w:rsidR="00D52BE5" w:rsidRPr="006307E0" w:rsidRDefault="00D52BE5" w:rsidP="00D52BE5">
            <w:pPr>
              <w:pStyle w:val="TableRow"/>
              <w:rPr>
                <w:rFonts w:ascii="Calibri Light" w:hAnsi="Calibri Light" w:cs="Calibri Light"/>
                <w:sz w:val="20"/>
                <w:szCs w:val="20"/>
              </w:rPr>
            </w:pPr>
            <w:r w:rsidRPr="006307E0">
              <w:rPr>
                <w:rFonts w:ascii="Calibri Light" w:hAnsi="Calibri Light" w:cs="Calibri Light"/>
                <w:sz w:val="20"/>
                <w:szCs w:val="20"/>
              </w:rPr>
              <w:t>The overall attainment of disadvantaged pupils in writing</w:t>
            </w:r>
            <w:r w:rsidR="00ED5542">
              <w:rPr>
                <w:rFonts w:ascii="Calibri Light" w:hAnsi="Calibri Light" w:cs="Calibri Light"/>
                <w:sz w:val="20"/>
                <w:szCs w:val="20"/>
              </w:rPr>
              <w:t xml:space="preserve"> </w:t>
            </w:r>
            <w:r w:rsidRPr="006307E0">
              <w:rPr>
                <w:rFonts w:ascii="Calibri Light" w:hAnsi="Calibri Light" w:cs="Calibri Light"/>
                <w:sz w:val="20"/>
                <w:szCs w:val="20"/>
              </w:rPr>
              <w:t>will have improved from the baseline.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FBD1D" w14:textId="1341EA11" w:rsidR="00D52BE5" w:rsidRPr="006307E0" w:rsidRDefault="00ED5542" w:rsidP="00D52BE5">
            <w:pPr>
              <w:pStyle w:val="TableRowCentered"/>
              <w:ind w:left="0"/>
              <w:jc w:val="left"/>
              <w:rPr>
                <w:rFonts w:ascii="Calibri Light" w:hAnsi="Calibri Light" w:cs="Calibri Light"/>
                <w:sz w:val="20"/>
              </w:rPr>
            </w:pPr>
            <w:r w:rsidRPr="00002737">
              <w:rPr>
                <w:rFonts w:ascii="Calibri Light" w:hAnsi="Calibri Light" w:cs="Calibri Light"/>
                <w:sz w:val="20"/>
              </w:rPr>
              <w:t xml:space="preserve">KS2 Writing outcomes in 2025-2026 show that more that 75% of Pupil Premium pupils are predicted to meet the expected standard in Writing.  </w:t>
            </w:r>
          </w:p>
        </w:tc>
      </w:tr>
      <w:tr w:rsidR="006307E0" w:rsidRPr="00575A0E" w14:paraId="6A59619E" w14:textId="77777777" w:rsidTr="00141BF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F6F94" w14:textId="10748FA6" w:rsidR="006307E0" w:rsidRPr="002004D6" w:rsidRDefault="006307E0" w:rsidP="006307E0">
            <w:pPr>
              <w:pStyle w:val="TableRow"/>
              <w:rPr>
                <w:rFonts w:ascii="Calibri Light" w:hAnsi="Calibri Light" w:cs="Calibri Light"/>
                <w:sz w:val="20"/>
                <w:szCs w:val="20"/>
                <w:highlight w:val="yellow"/>
              </w:rPr>
            </w:pPr>
            <w:r w:rsidRPr="006307E0">
              <w:rPr>
                <w:rFonts w:ascii="Calibri Light" w:hAnsi="Calibri Light" w:cs="Calibri Light"/>
                <w:sz w:val="20"/>
                <w:szCs w:val="20"/>
              </w:rPr>
              <w:t xml:space="preserve">The </w:t>
            </w:r>
            <w:r w:rsidR="00E3418A">
              <w:rPr>
                <w:rFonts w:ascii="Calibri Light" w:hAnsi="Calibri Light" w:cs="Calibri Light"/>
                <w:sz w:val="20"/>
                <w:szCs w:val="20"/>
              </w:rPr>
              <w:t xml:space="preserve">emotional </w:t>
            </w:r>
            <w:r w:rsidRPr="006307E0">
              <w:rPr>
                <w:rFonts w:ascii="Calibri Light" w:hAnsi="Calibri Light" w:cs="Calibri Light"/>
                <w:sz w:val="20"/>
                <w:szCs w:val="20"/>
              </w:rPr>
              <w:t xml:space="preserve">well-being, resilience and personal development for all pupils in school, particularly our disadvantaged pupils, will improve and be sustained.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4EAB9" w14:textId="4F7C19D0" w:rsidR="00002737" w:rsidRPr="00002737" w:rsidRDefault="00002737" w:rsidP="006307E0">
            <w:pPr>
              <w:pStyle w:val="ListParagraph"/>
              <w:numPr>
                <w:ilvl w:val="0"/>
                <w:numId w:val="19"/>
              </w:numPr>
              <w:suppressAutoHyphens w:val="0"/>
              <w:autoSpaceDN/>
              <w:spacing w:before="60" w:after="120" w:line="240" w:lineRule="auto"/>
              <w:ind w:right="57" w:hanging="357"/>
              <w:contextualSpacing w:val="0"/>
              <w:rPr>
                <w:rFonts w:ascii="Calibri Light" w:hAnsi="Calibri Light" w:cs="Calibri Light"/>
                <w:color w:val="auto"/>
                <w:sz w:val="20"/>
                <w:szCs w:val="20"/>
              </w:rPr>
            </w:pPr>
            <w:r>
              <w:rPr>
                <w:rFonts w:ascii="Calibri Light" w:hAnsi="Calibri Light" w:cs="Calibri Light"/>
                <w:color w:val="auto"/>
                <w:sz w:val="20"/>
              </w:rPr>
              <w:t>An</w:t>
            </w:r>
            <w:r w:rsidRPr="00E3418A">
              <w:rPr>
                <w:rFonts w:ascii="Calibri Light" w:hAnsi="Calibri Light" w:cs="Calibri Light"/>
                <w:color w:val="auto"/>
                <w:sz w:val="20"/>
              </w:rPr>
              <w:t xml:space="preserve"> increase in participation in enrichment activities, particularly among disadvantaged pupils.   </w:t>
            </w:r>
            <w:r>
              <w:rPr>
                <w:rFonts w:ascii="Calibri Light" w:hAnsi="Calibri Light" w:cs="Calibri Light"/>
                <w:color w:val="auto"/>
                <w:sz w:val="20"/>
              </w:rPr>
              <w:t xml:space="preserve">For example, UK Parliament trip for </w:t>
            </w:r>
            <w:r w:rsidR="00F06DC8">
              <w:rPr>
                <w:rFonts w:ascii="Calibri Light" w:hAnsi="Calibri Light" w:cs="Calibri Light"/>
                <w:color w:val="auto"/>
                <w:sz w:val="20"/>
              </w:rPr>
              <w:t>Y6 pupils in January 2026</w:t>
            </w:r>
            <w:r w:rsidR="00F97855">
              <w:rPr>
                <w:rFonts w:ascii="Calibri Light" w:hAnsi="Calibri Light" w:cs="Calibri Light"/>
                <w:color w:val="auto"/>
                <w:sz w:val="20"/>
              </w:rPr>
              <w:t>, a range</w:t>
            </w:r>
          </w:p>
          <w:p w14:paraId="236EAD70" w14:textId="61529D99" w:rsidR="006307E0" w:rsidRPr="006307E0" w:rsidRDefault="00E3418A" w:rsidP="006307E0">
            <w:pPr>
              <w:pStyle w:val="ListParagraph"/>
              <w:numPr>
                <w:ilvl w:val="0"/>
                <w:numId w:val="19"/>
              </w:numPr>
              <w:suppressAutoHyphens w:val="0"/>
              <w:autoSpaceDN/>
              <w:spacing w:before="60" w:after="120" w:line="240" w:lineRule="auto"/>
              <w:ind w:right="57" w:hanging="357"/>
              <w:contextualSpacing w:val="0"/>
              <w:rPr>
                <w:rFonts w:ascii="Calibri Light" w:hAnsi="Calibri Light" w:cs="Calibri Light"/>
                <w:color w:val="auto"/>
                <w:sz w:val="20"/>
                <w:szCs w:val="20"/>
              </w:rPr>
            </w:pPr>
            <w:r>
              <w:rPr>
                <w:rFonts w:ascii="Calibri Light" w:hAnsi="Calibri Light" w:cs="Calibri Light"/>
                <w:color w:val="auto"/>
                <w:sz w:val="20"/>
                <w:szCs w:val="20"/>
              </w:rPr>
              <w:t>Q</w:t>
            </w:r>
            <w:r w:rsidR="006307E0" w:rsidRPr="006307E0">
              <w:rPr>
                <w:rFonts w:ascii="Calibri Light" w:hAnsi="Calibri Light" w:cs="Calibri Light"/>
                <w:color w:val="auto"/>
                <w:sz w:val="20"/>
                <w:szCs w:val="20"/>
              </w:rPr>
              <w:t>ualitative data from student voice, student and parent surveys and teacher observations</w:t>
            </w:r>
            <w:r w:rsidR="00BA2CD2">
              <w:rPr>
                <w:rFonts w:ascii="Calibri Light" w:hAnsi="Calibri Light" w:cs="Calibri Light"/>
                <w:color w:val="auto"/>
                <w:sz w:val="20"/>
                <w:szCs w:val="20"/>
              </w:rPr>
              <w:t xml:space="preserve"> and attendance figures</w:t>
            </w:r>
          </w:p>
          <w:p w14:paraId="3C78336B" w14:textId="1800907A" w:rsidR="006307E0" w:rsidRPr="00C4610F" w:rsidRDefault="00E3418A" w:rsidP="00C4610F">
            <w:pPr>
              <w:pStyle w:val="ListParagraph"/>
              <w:numPr>
                <w:ilvl w:val="0"/>
                <w:numId w:val="19"/>
              </w:numPr>
              <w:suppressAutoHyphens w:val="0"/>
              <w:autoSpaceDN/>
              <w:spacing w:before="60" w:after="120" w:line="240" w:lineRule="auto"/>
              <w:ind w:right="57" w:hanging="357"/>
              <w:contextualSpacing w:val="0"/>
              <w:rPr>
                <w:rFonts w:ascii="Calibri Light" w:hAnsi="Calibri Light" w:cs="Calibri Light"/>
                <w:color w:val="auto"/>
                <w:sz w:val="20"/>
                <w:szCs w:val="20"/>
              </w:rPr>
            </w:pPr>
            <w:r>
              <w:rPr>
                <w:rFonts w:ascii="Calibri Light" w:hAnsi="Calibri Light" w:cs="Calibri Light"/>
                <w:color w:val="auto"/>
                <w:sz w:val="20"/>
                <w:szCs w:val="20"/>
              </w:rPr>
              <w:t xml:space="preserve">A </w:t>
            </w:r>
            <w:r w:rsidR="006307E0" w:rsidRPr="00E3418A">
              <w:rPr>
                <w:rFonts w:ascii="Calibri Light" w:hAnsi="Calibri Light" w:cs="Calibri Light"/>
                <w:color w:val="auto"/>
                <w:sz w:val="20"/>
                <w:szCs w:val="20"/>
              </w:rPr>
              <w:t xml:space="preserve">significant improvement in </w:t>
            </w:r>
            <w:r w:rsidRPr="00E3418A">
              <w:rPr>
                <w:rFonts w:ascii="Calibri Light" w:hAnsi="Calibri Light" w:cs="Calibri Light"/>
                <w:color w:val="auto"/>
                <w:sz w:val="20"/>
                <w:szCs w:val="20"/>
              </w:rPr>
              <w:t>the emotional literacy of pupils; including emotional awareness, emotional regulation, self-esteem and resilience, social and friendship skills.</w:t>
            </w:r>
          </w:p>
        </w:tc>
      </w:tr>
      <w:tr w:rsidR="00E3418A" w:rsidRPr="00575A0E" w14:paraId="42C4E868" w14:textId="77777777" w:rsidTr="00141BFF">
        <w:tc>
          <w:tcPr>
            <w:tcW w:w="4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764DAE2" w14:textId="77777777" w:rsidR="00E3418A" w:rsidRPr="00145A1D" w:rsidRDefault="00E3418A" w:rsidP="00E3418A">
            <w:pPr>
              <w:pStyle w:val="TableRow"/>
              <w:rPr>
                <w:rFonts w:ascii="Calibri Light" w:hAnsi="Calibri Light" w:cs="Calibri Light"/>
                <w:sz w:val="20"/>
                <w:szCs w:val="20"/>
              </w:rPr>
            </w:pPr>
            <w:r w:rsidRPr="00145A1D">
              <w:rPr>
                <w:rFonts w:ascii="Calibri Light" w:hAnsi="Calibri Light" w:cs="Calibri Light"/>
                <w:sz w:val="20"/>
                <w:szCs w:val="20"/>
              </w:rPr>
              <w:t>Improve the attendance of all pupils described as persistently absent, particularly our disadvantaged pupils.</w:t>
            </w:r>
          </w:p>
          <w:p w14:paraId="6C14A58E" w14:textId="448955F0" w:rsidR="00145A1D" w:rsidRPr="00145A1D" w:rsidRDefault="00145A1D" w:rsidP="00E3418A">
            <w:pPr>
              <w:pStyle w:val="TableRow"/>
              <w:rPr>
                <w:rFonts w:ascii="Calibri Light" w:hAnsi="Calibri Light" w:cs="Calibri Light"/>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00EFC1" w14:textId="61BAC5EE" w:rsidR="00D67F7B" w:rsidRDefault="00141BFF" w:rsidP="00141BFF">
            <w:pPr>
              <w:pStyle w:val="TableRowCentered"/>
              <w:shd w:val="clear" w:color="auto" w:fill="FFFFFF" w:themeFill="background1"/>
              <w:ind w:left="0"/>
              <w:jc w:val="both"/>
              <w:rPr>
                <w:rFonts w:ascii="Calibri Light" w:hAnsi="Calibri Light" w:cs="Calibri Light"/>
                <w:sz w:val="20"/>
              </w:rPr>
            </w:pPr>
            <w:r w:rsidRPr="009F792D">
              <w:rPr>
                <w:rFonts w:ascii="Calibri Light" w:hAnsi="Calibri Light" w:cs="Calibri Light"/>
                <w:sz w:val="20"/>
              </w:rPr>
              <w:t xml:space="preserve">Attendance – </w:t>
            </w:r>
            <w:r w:rsidR="00DF564C">
              <w:rPr>
                <w:rFonts w:ascii="Calibri Light" w:hAnsi="Calibri Light" w:cs="Calibri Light"/>
                <w:sz w:val="20"/>
              </w:rPr>
              <w:t>As of</w:t>
            </w:r>
            <w:r w:rsidR="00444E32">
              <w:rPr>
                <w:rFonts w:ascii="Calibri Light" w:hAnsi="Calibri Light" w:cs="Calibri Light"/>
                <w:sz w:val="20"/>
              </w:rPr>
              <w:t xml:space="preserve"> December 2025, t</w:t>
            </w:r>
            <w:r w:rsidRPr="009F792D">
              <w:rPr>
                <w:rFonts w:ascii="Calibri Light" w:hAnsi="Calibri Light" w:cs="Calibri Light"/>
                <w:sz w:val="20"/>
              </w:rPr>
              <w:t xml:space="preserve">he percentage of disadvantage pupils whose attendance is below 90% is greater than that of non-disadvantaged pupils.  </w:t>
            </w:r>
          </w:p>
          <w:p w14:paraId="0809C913" w14:textId="3B6F6D29" w:rsidR="00141BFF" w:rsidRPr="009F792D" w:rsidRDefault="00141BFF" w:rsidP="00141BFF">
            <w:pPr>
              <w:pStyle w:val="TableRowCentered"/>
              <w:shd w:val="clear" w:color="auto" w:fill="FFFFFF" w:themeFill="background1"/>
              <w:ind w:left="0"/>
              <w:jc w:val="both"/>
              <w:rPr>
                <w:rFonts w:ascii="Calibri Light" w:hAnsi="Calibri Light" w:cs="Calibri Light"/>
                <w:sz w:val="20"/>
              </w:rPr>
            </w:pPr>
            <w:r>
              <w:rPr>
                <w:rFonts w:ascii="Calibri Light" w:hAnsi="Calibri Light" w:cs="Calibri Light"/>
                <w:sz w:val="20"/>
              </w:rPr>
              <w:t xml:space="preserve">In 2025-2026, </w:t>
            </w:r>
            <w:r w:rsidRPr="009F792D">
              <w:rPr>
                <w:rFonts w:ascii="Calibri Light" w:hAnsi="Calibri Light" w:cs="Calibri Light"/>
                <w:sz w:val="20"/>
              </w:rPr>
              <w:t>2</w:t>
            </w:r>
            <w:r>
              <w:rPr>
                <w:rFonts w:ascii="Calibri Light" w:hAnsi="Calibri Light" w:cs="Calibri Light"/>
                <w:sz w:val="20"/>
              </w:rPr>
              <w:t>7</w:t>
            </w:r>
            <w:r w:rsidRPr="009F792D">
              <w:rPr>
                <w:rFonts w:ascii="Calibri Light" w:hAnsi="Calibri Light" w:cs="Calibri Light"/>
                <w:sz w:val="20"/>
              </w:rPr>
              <w:t xml:space="preserve"> out of 81 Pupil Premium pupils are persistently absent (PA) which is 30%</w:t>
            </w:r>
            <w:r>
              <w:rPr>
                <w:rFonts w:ascii="Calibri Light" w:hAnsi="Calibri Light" w:cs="Calibri Light"/>
                <w:sz w:val="20"/>
              </w:rPr>
              <w:t>.  12 pupils who are PA are also SEND/EHCP which is 44%.</w:t>
            </w:r>
          </w:p>
          <w:p w14:paraId="7A739725" w14:textId="095C969F" w:rsidR="00141BFF" w:rsidRPr="009B39DE" w:rsidRDefault="00141BFF" w:rsidP="00141BFF">
            <w:pPr>
              <w:pStyle w:val="TableRowCentered"/>
              <w:ind w:left="0"/>
              <w:jc w:val="both"/>
              <w:rPr>
                <w:rFonts w:ascii="Calibri Light" w:hAnsi="Calibri Light" w:cs="Calibri Light"/>
                <w:sz w:val="20"/>
              </w:rPr>
            </w:pPr>
            <w:r w:rsidRPr="009B39DE">
              <w:rPr>
                <w:rFonts w:ascii="Calibri Light" w:hAnsi="Calibri Light" w:cs="Calibri Light"/>
                <w:sz w:val="20"/>
              </w:rPr>
              <w:t>Our attendance data indicates that attendance</w:t>
            </w:r>
            <w:r w:rsidR="00DF564C">
              <w:rPr>
                <w:rFonts w:ascii="Calibri Light" w:hAnsi="Calibri Light" w:cs="Calibri Light"/>
                <w:sz w:val="20"/>
              </w:rPr>
              <w:t xml:space="preserve"> among disadvantaged pupils is</w:t>
            </w:r>
            <w:r w:rsidR="002C700A">
              <w:rPr>
                <w:rFonts w:ascii="Calibri Light" w:hAnsi="Calibri Light" w:cs="Calibri Light"/>
                <w:sz w:val="20"/>
              </w:rPr>
              <w:t xml:space="preserve"> approximately 5</w:t>
            </w:r>
            <w:r w:rsidRPr="009B39DE">
              <w:rPr>
                <w:rFonts w:ascii="Calibri Light" w:hAnsi="Calibri Light" w:cs="Calibri Light"/>
                <w:sz w:val="20"/>
              </w:rPr>
              <w:t xml:space="preserve">% lower than for non-disadvantaged pupils. </w:t>
            </w:r>
          </w:p>
          <w:p w14:paraId="3F7A5DF4" w14:textId="1AD37807" w:rsidR="00141BFF" w:rsidRPr="009B39DE" w:rsidRDefault="00141BFF" w:rsidP="00141BFF">
            <w:pPr>
              <w:pStyle w:val="TableRowCentered"/>
              <w:ind w:left="0"/>
              <w:jc w:val="both"/>
              <w:rPr>
                <w:rFonts w:ascii="Calibri Light" w:hAnsi="Calibri Light" w:cs="Calibri Light"/>
                <w:color w:val="auto"/>
                <w:sz w:val="20"/>
              </w:rPr>
            </w:pPr>
            <w:r w:rsidRPr="009B39DE">
              <w:rPr>
                <w:rFonts w:ascii="Calibri Light" w:hAnsi="Calibri Light" w:cs="Calibri Light"/>
                <w:color w:val="auto"/>
                <w:sz w:val="20"/>
              </w:rPr>
              <w:t>Attendance Data for 2025 – 2026 (a</w:t>
            </w:r>
            <w:r w:rsidR="000F6D99">
              <w:rPr>
                <w:rFonts w:ascii="Calibri Light" w:hAnsi="Calibri Light" w:cs="Calibri Light"/>
                <w:color w:val="auto"/>
                <w:sz w:val="20"/>
              </w:rPr>
              <w:t>t December 2025</w:t>
            </w:r>
            <w:r w:rsidR="00444E32">
              <w:rPr>
                <w:rFonts w:ascii="Calibri Light" w:hAnsi="Calibri Light" w:cs="Calibri Light"/>
                <w:color w:val="auto"/>
                <w:sz w:val="20"/>
              </w:rPr>
              <w:t>):</w:t>
            </w:r>
            <w:r w:rsidRPr="009B39DE">
              <w:rPr>
                <w:rFonts w:ascii="Calibri Light" w:hAnsi="Calibri Light" w:cs="Calibri Light"/>
                <w:color w:val="auto"/>
                <w:sz w:val="20"/>
              </w:rPr>
              <w:t xml:space="preserve"> </w:t>
            </w:r>
          </w:p>
          <w:tbl>
            <w:tblPr>
              <w:tblStyle w:val="TableGrid"/>
              <w:tblW w:w="7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608"/>
              <w:gridCol w:w="2742"/>
            </w:tblGrid>
            <w:tr w:rsidR="00141BFF" w:rsidRPr="009B39DE" w14:paraId="541937CE" w14:textId="77777777" w:rsidTr="00444E32">
              <w:tc>
                <w:tcPr>
                  <w:tcW w:w="2608" w:type="dxa"/>
                </w:tcPr>
                <w:p w14:paraId="7742EFFD" w14:textId="77777777" w:rsidR="00141BFF" w:rsidRDefault="00141BFF" w:rsidP="00141BFF">
                  <w:pPr>
                    <w:pStyle w:val="TableRowCentered"/>
                    <w:ind w:left="0"/>
                    <w:jc w:val="both"/>
                    <w:rPr>
                      <w:rFonts w:ascii="Calibri Light" w:hAnsi="Calibri Light" w:cs="Calibri Light"/>
                      <w:color w:val="auto"/>
                      <w:sz w:val="20"/>
                    </w:rPr>
                  </w:pPr>
                  <w:r w:rsidRPr="009B39DE">
                    <w:rPr>
                      <w:rFonts w:ascii="Calibri Light" w:hAnsi="Calibri Light" w:cs="Calibri Light"/>
                      <w:color w:val="auto"/>
                      <w:sz w:val="20"/>
                    </w:rPr>
                    <w:t>All Pupils: 95</w:t>
                  </w:r>
                  <w:r w:rsidR="00DF564C">
                    <w:rPr>
                      <w:rFonts w:ascii="Calibri Light" w:hAnsi="Calibri Light" w:cs="Calibri Light"/>
                      <w:color w:val="auto"/>
                      <w:sz w:val="20"/>
                    </w:rPr>
                    <w:t>.1</w:t>
                  </w:r>
                  <w:r w:rsidRPr="009B39DE">
                    <w:rPr>
                      <w:rFonts w:ascii="Calibri Light" w:hAnsi="Calibri Light" w:cs="Calibri Light"/>
                      <w:color w:val="auto"/>
                      <w:sz w:val="20"/>
                    </w:rPr>
                    <w:t xml:space="preserve">% </w:t>
                  </w:r>
                </w:p>
                <w:p w14:paraId="088E30BB" w14:textId="77777777" w:rsidR="002C700A" w:rsidRDefault="002C700A" w:rsidP="00141BFF">
                  <w:pPr>
                    <w:pStyle w:val="TableRowCentered"/>
                    <w:ind w:left="0"/>
                    <w:jc w:val="both"/>
                    <w:rPr>
                      <w:rFonts w:ascii="Calibri Light" w:hAnsi="Calibri Light" w:cs="Calibri Light"/>
                      <w:color w:val="auto"/>
                      <w:sz w:val="20"/>
                    </w:rPr>
                  </w:pPr>
                  <w:r>
                    <w:rPr>
                      <w:rFonts w:ascii="Calibri Light" w:hAnsi="Calibri Light" w:cs="Calibri Light"/>
                      <w:color w:val="auto"/>
                      <w:sz w:val="20"/>
                    </w:rPr>
                    <w:t>Disadvantaged:  89.9%</w:t>
                  </w:r>
                </w:p>
                <w:p w14:paraId="547328B0" w14:textId="5F058360" w:rsidR="002C700A" w:rsidRPr="009B39DE" w:rsidRDefault="002C700A" w:rsidP="00141BFF">
                  <w:pPr>
                    <w:pStyle w:val="TableRowCentered"/>
                    <w:ind w:left="0"/>
                    <w:jc w:val="both"/>
                    <w:rPr>
                      <w:rFonts w:ascii="Calibri Light" w:hAnsi="Calibri Light" w:cs="Calibri Light"/>
                      <w:color w:val="auto"/>
                      <w:sz w:val="20"/>
                    </w:rPr>
                  </w:pPr>
                  <w:r>
                    <w:rPr>
                      <w:rFonts w:ascii="Calibri Light" w:hAnsi="Calibri Light" w:cs="Calibri Light"/>
                      <w:color w:val="auto"/>
                      <w:sz w:val="20"/>
                    </w:rPr>
                    <w:t>SEND Pupils:  89.1%</w:t>
                  </w:r>
                </w:p>
              </w:tc>
              <w:tc>
                <w:tcPr>
                  <w:tcW w:w="2608" w:type="dxa"/>
                </w:tcPr>
                <w:p w14:paraId="60ECD9FA" w14:textId="27C3948D" w:rsidR="00141BFF" w:rsidRPr="009B39DE" w:rsidRDefault="00141BFF" w:rsidP="00141BFF">
                  <w:pPr>
                    <w:pStyle w:val="TableRowCentered"/>
                    <w:ind w:left="0"/>
                    <w:jc w:val="both"/>
                    <w:rPr>
                      <w:rFonts w:ascii="Calibri Light" w:hAnsi="Calibri Light" w:cs="Calibri Light"/>
                      <w:color w:val="auto"/>
                      <w:sz w:val="20"/>
                    </w:rPr>
                  </w:pPr>
                </w:p>
              </w:tc>
              <w:tc>
                <w:tcPr>
                  <w:tcW w:w="2742" w:type="dxa"/>
                </w:tcPr>
                <w:p w14:paraId="79733730" w14:textId="77777777" w:rsidR="00141BFF" w:rsidRPr="009B39DE" w:rsidRDefault="00141BFF" w:rsidP="00141BFF">
                  <w:pPr>
                    <w:pStyle w:val="TableRowCentered"/>
                    <w:ind w:left="0"/>
                    <w:jc w:val="both"/>
                    <w:rPr>
                      <w:rFonts w:ascii="Calibri Light" w:hAnsi="Calibri Light" w:cs="Calibri Light"/>
                      <w:color w:val="auto"/>
                      <w:sz w:val="20"/>
                    </w:rPr>
                  </w:pPr>
                </w:p>
              </w:tc>
            </w:tr>
          </w:tbl>
          <w:p w14:paraId="6F203CAF" w14:textId="1F162DBB" w:rsidR="00141BFF" w:rsidRPr="00141BFF" w:rsidRDefault="00141BFF" w:rsidP="00141BFF">
            <w:pPr>
              <w:suppressAutoHyphens w:val="0"/>
              <w:autoSpaceDN/>
              <w:spacing w:before="60" w:after="60" w:line="240" w:lineRule="auto"/>
              <w:ind w:right="57"/>
              <w:rPr>
                <w:rFonts w:ascii="Calibri Light" w:hAnsi="Calibri Light" w:cs="Calibri Light"/>
                <w:color w:val="auto"/>
                <w:sz w:val="20"/>
                <w:szCs w:val="20"/>
              </w:rPr>
            </w:pPr>
          </w:p>
        </w:tc>
      </w:tr>
    </w:tbl>
    <w:p w14:paraId="08B51E21" w14:textId="6B457DDA" w:rsidR="00A42EDC" w:rsidRDefault="00A42EDC" w:rsidP="00A42EDC">
      <w:pPr>
        <w:suppressAutoHyphens w:val="0"/>
        <w:spacing w:after="0" w:line="240" w:lineRule="auto"/>
        <w:rPr>
          <w:rFonts w:ascii="Calibri Light" w:hAnsi="Calibri Light" w:cs="Calibri Light"/>
          <w:sz w:val="20"/>
          <w:szCs w:val="20"/>
        </w:rPr>
      </w:pPr>
    </w:p>
    <w:p w14:paraId="63FA0B8E" w14:textId="2DEEC35D" w:rsidR="00D52BE5" w:rsidRDefault="00D52BE5" w:rsidP="00A42EDC">
      <w:pPr>
        <w:suppressAutoHyphens w:val="0"/>
        <w:spacing w:after="0" w:line="240" w:lineRule="auto"/>
        <w:rPr>
          <w:rFonts w:ascii="Calibri Light" w:hAnsi="Calibri Light" w:cs="Calibri Light"/>
          <w:sz w:val="20"/>
          <w:szCs w:val="20"/>
        </w:rPr>
      </w:pPr>
    </w:p>
    <w:p w14:paraId="4A4A155E" w14:textId="77777777" w:rsidR="00D52BE5" w:rsidRDefault="00D52BE5" w:rsidP="00A42EDC">
      <w:pPr>
        <w:suppressAutoHyphens w:val="0"/>
        <w:spacing w:after="0" w:line="240" w:lineRule="auto"/>
        <w:rPr>
          <w:rFonts w:ascii="Calibri Light" w:hAnsi="Calibri Light" w:cs="Calibri Light"/>
          <w:sz w:val="20"/>
          <w:szCs w:val="20"/>
        </w:rPr>
      </w:pPr>
    </w:p>
    <w:p w14:paraId="4DE7ABDB" w14:textId="7C82AE2E" w:rsidR="000F5D85" w:rsidRDefault="009B4EBD" w:rsidP="000A6138">
      <w:pPr>
        <w:suppressAutoHyphens w:val="0"/>
        <w:spacing w:after="0" w:line="240" w:lineRule="auto"/>
        <w:rPr>
          <w:rFonts w:ascii="Calibri Light" w:hAnsi="Calibri Light" w:cs="Calibri Light"/>
          <w:b/>
          <w:bCs/>
          <w:sz w:val="20"/>
          <w:szCs w:val="20"/>
        </w:rPr>
      </w:pPr>
      <w:r w:rsidRPr="0058664A">
        <w:rPr>
          <w:rFonts w:ascii="Calibri Light" w:hAnsi="Calibri Light" w:cs="Calibri Light"/>
          <w:b/>
          <w:sz w:val="20"/>
          <w:szCs w:val="20"/>
        </w:rPr>
        <w:t xml:space="preserve">High Quality </w:t>
      </w:r>
      <w:r w:rsidR="000F5D85" w:rsidRPr="0058664A">
        <w:rPr>
          <w:rFonts w:ascii="Calibri Light" w:hAnsi="Calibri Light" w:cs="Calibri Light"/>
          <w:b/>
          <w:sz w:val="20"/>
          <w:szCs w:val="20"/>
        </w:rPr>
        <w:t>Teaching</w:t>
      </w:r>
      <w:r w:rsidR="000A6138" w:rsidRPr="0058664A">
        <w:rPr>
          <w:rFonts w:ascii="Calibri Light" w:hAnsi="Calibri Light" w:cs="Calibri Light"/>
          <w:b/>
          <w:sz w:val="20"/>
          <w:szCs w:val="20"/>
        </w:rPr>
        <w:t>:</w:t>
      </w:r>
      <w:r w:rsidR="000A6138" w:rsidRPr="0058664A">
        <w:rPr>
          <w:rFonts w:ascii="Calibri Light" w:hAnsi="Calibri Light" w:cs="Calibri Light"/>
          <w:b/>
          <w:color w:val="104F75"/>
          <w:sz w:val="20"/>
          <w:szCs w:val="20"/>
        </w:rPr>
        <w:t xml:space="preserve">  </w:t>
      </w:r>
      <w:r w:rsidR="000F5D85" w:rsidRPr="0058664A">
        <w:rPr>
          <w:rFonts w:ascii="Calibri Light" w:hAnsi="Calibri Light" w:cs="Calibri Light"/>
          <w:b/>
          <w:bCs/>
          <w:sz w:val="20"/>
          <w:szCs w:val="20"/>
        </w:rPr>
        <w:t>Budgeted cost: £</w:t>
      </w:r>
      <w:r w:rsidR="00311990" w:rsidRPr="0058664A">
        <w:rPr>
          <w:rFonts w:ascii="Calibri Light" w:hAnsi="Calibri Light" w:cs="Calibri Light"/>
          <w:b/>
          <w:bCs/>
          <w:sz w:val="20"/>
          <w:szCs w:val="20"/>
        </w:rPr>
        <w:t>50</w:t>
      </w:r>
      <w:r w:rsidR="000F5D85" w:rsidRPr="0058664A">
        <w:rPr>
          <w:rFonts w:ascii="Calibri Light" w:hAnsi="Calibri Light" w:cs="Calibri Light"/>
          <w:b/>
          <w:bCs/>
          <w:sz w:val="20"/>
          <w:szCs w:val="20"/>
        </w:rPr>
        <w:t>,000</w:t>
      </w:r>
    </w:p>
    <w:p w14:paraId="708967F0" w14:textId="77777777" w:rsidR="000A6138" w:rsidRPr="000A6138" w:rsidRDefault="000A6138" w:rsidP="000A6138">
      <w:pPr>
        <w:suppressAutoHyphens w:val="0"/>
        <w:spacing w:after="0" w:line="240" w:lineRule="auto"/>
        <w:rPr>
          <w:rFonts w:ascii="Calibri Light" w:hAnsi="Calibri Light" w:cs="Calibri Light"/>
          <w:b/>
          <w:color w:val="104F75"/>
          <w:sz w:val="20"/>
          <w:szCs w:val="20"/>
        </w:rPr>
      </w:pPr>
    </w:p>
    <w:tbl>
      <w:tblPr>
        <w:tblW w:w="5014" w:type="pct"/>
        <w:tblCellMar>
          <w:left w:w="10" w:type="dxa"/>
          <w:right w:w="10" w:type="dxa"/>
        </w:tblCellMar>
        <w:tblLook w:val="04A0" w:firstRow="1" w:lastRow="0" w:firstColumn="1" w:lastColumn="0" w:noHBand="0" w:noVBand="1"/>
      </w:tblPr>
      <w:tblGrid>
        <w:gridCol w:w="2963"/>
        <w:gridCol w:w="5963"/>
        <w:gridCol w:w="1559"/>
      </w:tblGrid>
      <w:tr w:rsidR="000F5D85" w:rsidRPr="00575A0E" w14:paraId="32F9E554" w14:textId="77777777" w:rsidTr="009B4EBD">
        <w:tc>
          <w:tcPr>
            <w:tcW w:w="2963"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4BB8DE41"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Activity</w:t>
            </w:r>
          </w:p>
        </w:tc>
        <w:tc>
          <w:tcPr>
            <w:tcW w:w="5963"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0E333A75"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5E5661FC"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Challenge number(s) addressed</w:t>
            </w:r>
          </w:p>
        </w:tc>
      </w:tr>
      <w:tr w:rsidR="000F5D85" w:rsidRPr="00575A0E" w14:paraId="7A9FD6DE" w14:textId="77777777" w:rsidTr="009B4EB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4CFD" w14:textId="1597CEE2" w:rsidR="009B4EBD" w:rsidRPr="00575A0E" w:rsidRDefault="009B4EBD" w:rsidP="009B4EBD">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Developing high quality teaching, assessment and a curriculum which responds to the needs of pupils </w:t>
            </w:r>
          </w:p>
          <w:p w14:paraId="37DF86C2" w14:textId="49F2F89E" w:rsidR="000F5D85" w:rsidRPr="00BA2CD2" w:rsidRDefault="000F5D85" w:rsidP="00444E32">
            <w:pPr>
              <w:pStyle w:val="TableRow"/>
              <w:spacing w:after="240"/>
              <w:ind w:left="29"/>
              <w:rPr>
                <w:rFonts w:ascii="Calibri Light" w:hAnsi="Calibri Light" w:cs="Calibri Light"/>
                <w:color w:val="auto"/>
                <w:sz w:val="20"/>
                <w:szCs w:val="20"/>
                <w:lang w:val="en-US"/>
              </w:rPr>
            </w:pPr>
            <w:r w:rsidRPr="00BA2CD2">
              <w:rPr>
                <w:rFonts w:ascii="Calibri Light" w:hAnsi="Calibri Light" w:cs="Calibri Light"/>
                <w:color w:val="auto"/>
                <w:sz w:val="20"/>
                <w:szCs w:val="20"/>
                <w:lang w:val="en-US"/>
              </w:rPr>
              <w:t xml:space="preserve">Purchase of </w:t>
            </w:r>
            <w:proofErr w:type="spellStart"/>
            <w:r w:rsidRPr="00BA2CD2">
              <w:rPr>
                <w:rFonts w:ascii="Calibri Light" w:hAnsi="Calibri Light" w:cs="Calibri Light"/>
                <w:color w:val="auto"/>
                <w:sz w:val="20"/>
                <w:szCs w:val="20"/>
                <w:lang w:val="en-US"/>
              </w:rPr>
              <w:t>standardis</w:t>
            </w:r>
            <w:r w:rsidR="00D7039A" w:rsidRPr="00BA2CD2">
              <w:rPr>
                <w:rFonts w:ascii="Calibri Light" w:hAnsi="Calibri Light" w:cs="Calibri Light"/>
                <w:color w:val="auto"/>
                <w:sz w:val="20"/>
                <w:szCs w:val="20"/>
                <w:lang w:val="en-US"/>
              </w:rPr>
              <w:t>ed</w:t>
            </w:r>
            <w:proofErr w:type="spellEnd"/>
            <w:r w:rsidR="00D7039A" w:rsidRPr="00BA2CD2">
              <w:rPr>
                <w:rFonts w:ascii="Calibri Light" w:hAnsi="Calibri Light" w:cs="Calibri Light"/>
                <w:color w:val="auto"/>
                <w:sz w:val="20"/>
                <w:szCs w:val="20"/>
                <w:lang w:val="en-US"/>
              </w:rPr>
              <w:t xml:space="preserve"> diagnostic assessments</w:t>
            </w:r>
            <w:r w:rsidRPr="00BA2CD2">
              <w:rPr>
                <w:rFonts w:ascii="Calibri Light" w:hAnsi="Calibri Light" w:cs="Calibri Light"/>
                <w:color w:val="auto"/>
                <w:sz w:val="20"/>
                <w:szCs w:val="20"/>
                <w:lang w:val="en-US"/>
              </w:rPr>
              <w:t>:</w:t>
            </w:r>
          </w:p>
          <w:p w14:paraId="5A953A81" w14:textId="42D77754" w:rsidR="00145A1D" w:rsidRPr="001007E3" w:rsidRDefault="001007E3" w:rsidP="001007E3">
            <w:pPr>
              <w:pStyle w:val="TableRow"/>
              <w:numPr>
                <w:ilvl w:val="0"/>
                <w:numId w:val="22"/>
              </w:numPr>
              <w:spacing w:before="0" w:after="0"/>
              <w:rPr>
                <w:rFonts w:ascii="Calibri Light" w:hAnsi="Calibri Light" w:cs="Calibri Light"/>
                <w:color w:val="auto"/>
                <w:sz w:val="20"/>
                <w:szCs w:val="20"/>
                <w:lang w:val="en-US"/>
              </w:rPr>
            </w:pPr>
            <w:r>
              <w:rPr>
                <w:rFonts w:ascii="Calibri Light" w:hAnsi="Calibri Light" w:cs="Calibri Light"/>
                <w:color w:val="auto"/>
                <w:sz w:val="20"/>
                <w:szCs w:val="20"/>
                <w:lang w:val="en-US"/>
              </w:rPr>
              <w:t>Insight software</w:t>
            </w:r>
          </w:p>
          <w:p w14:paraId="0CCA9524" w14:textId="77777777" w:rsidR="000F5D85" w:rsidRPr="00BA2CD2" w:rsidRDefault="000F5D85" w:rsidP="000F5D85">
            <w:pPr>
              <w:pStyle w:val="TableRow"/>
              <w:numPr>
                <w:ilvl w:val="0"/>
                <w:numId w:val="22"/>
              </w:numPr>
              <w:spacing w:before="0" w:after="0"/>
              <w:rPr>
                <w:rFonts w:ascii="Calibri Light" w:hAnsi="Calibri Light" w:cs="Calibri Light"/>
                <w:color w:val="auto"/>
                <w:sz w:val="20"/>
                <w:szCs w:val="20"/>
                <w:shd w:val="clear" w:color="auto" w:fill="FFFFFF"/>
              </w:rPr>
            </w:pPr>
            <w:r w:rsidRPr="00BA2CD2">
              <w:rPr>
                <w:rFonts w:ascii="Calibri Light" w:hAnsi="Calibri Light" w:cs="Calibri Light"/>
                <w:color w:val="auto"/>
                <w:sz w:val="20"/>
                <w:szCs w:val="20"/>
                <w:lang w:val="en-US"/>
              </w:rPr>
              <w:t>Twinkl Phonics</w:t>
            </w:r>
          </w:p>
          <w:p w14:paraId="6971FA2B" w14:textId="5F09B731" w:rsidR="00145A1D" w:rsidRDefault="00145A1D" w:rsidP="000F5D85">
            <w:pPr>
              <w:pStyle w:val="TableRow"/>
              <w:numPr>
                <w:ilvl w:val="0"/>
                <w:numId w:val="22"/>
              </w:numPr>
              <w:spacing w:before="0" w:after="0"/>
              <w:rPr>
                <w:rFonts w:ascii="Calibri Light" w:hAnsi="Calibri Light" w:cs="Calibri Light"/>
                <w:color w:val="auto"/>
                <w:sz w:val="20"/>
                <w:szCs w:val="20"/>
                <w:shd w:val="clear" w:color="auto" w:fill="FFFFFF"/>
              </w:rPr>
            </w:pPr>
            <w:r w:rsidRPr="00BA2CD2">
              <w:rPr>
                <w:rFonts w:ascii="Calibri Light" w:hAnsi="Calibri Light" w:cs="Calibri Light"/>
                <w:color w:val="auto"/>
                <w:sz w:val="20"/>
                <w:szCs w:val="20"/>
                <w:shd w:val="clear" w:color="auto" w:fill="FFFFFF"/>
              </w:rPr>
              <w:t>White Rose Maths</w:t>
            </w:r>
          </w:p>
          <w:p w14:paraId="12C5BF4D" w14:textId="2B5906DC" w:rsidR="001007E3" w:rsidRDefault="001007E3" w:rsidP="000F5D85">
            <w:pPr>
              <w:pStyle w:val="TableRow"/>
              <w:numPr>
                <w:ilvl w:val="0"/>
                <w:numId w:val="22"/>
              </w:numPr>
              <w:spacing w:before="0" w:after="0"/>
              <w:rPr>
                <w:rFonts w:ascii="Calibri Light" w:hAnsi="Calibri Light" w:cs="Calibri Light"/>
                <w:color w:val="auto"/>
                <w:sz w:val="20"/>
                <w:szCs w:val="20"/>
                <w:shd w:val="clear" w:color="auto" w:fill="FFFFFF"/>
              </w:rPr>
            </w:pPr>
            <w:r>
              <w:rPr>
                <w:rFonts w:ascii="Calibri Light" w:hAnsi="Calibri Light" w:cs="Calibri Light"/>
                <w:color w:val="auto"/>
                <w:sz w:val="20"/>
                <w:szCs w:val="20"/>
                <w:shd w:val="clear" w:color="auto" w:fill="FFFFFF"/>
              </w:rPr>
              <w:t>Times Table Rockstar</w:t>
            </w:r>
          </w:p>
          <w:p w14:paraId="1168E89C" w14:textId="73AED583" w:rsidR="00071365" w:rsidRDefault="00071365" w:rsidP="000F5D85">
            <w:pPr>
              <w:pStyle w:val="TableRow"/>
              <w:numPr>
                <w:ilvl w:val="0"/>
                <w:numId w:val="22"/>
              </w:numPr>
              <w:spacing w:before="0" w:after="0"/>
              <w:rPr>
                <w:rFonts w:ascii="Calibri Light" w:hAnsi="Calibri Light" w:cs="Calibri Light"/>
                <w:color w:val="auto"/>
                <w:sz w:val="20"/>
                <w:szCs w:val="20"/>
                <w:shd w:val="clear" w:color="auto" w:fill="FFFFFF"/>
              </w:rPr>
            </w:pPr>
            <w:r>
              <w:rPr>
                <w:rFonts w:ascii="Calibri Light" w:hAnsi="Calibri Light" w:cs="Calibri Light"/>
                <w:color w:val="auto"/>
                <w:sz w:val="20"/>
                <w:szCs w:val="20"/>
                <w:shd w:val="clear" w:color="auto" w:fill="FFFFFF"/>
              </w:rPr>
              <w:t>Number Sense</w:t>
            </w:r>
          </w:p>
          <w:p w14:paraId="1541F455" w14:textId="7624BC5C" w:rsidR="00071365" w:rsidRDefault="00071365" w:rsidP="000F5D85">
            <w:pPr>
              <w:pStyle w:val="TableRow"/>
              <w:numPr>
                <w:ilvl w:val="0"/>
                <w:numId w:val="22"/>
              </w:numPr>
              <w:spacing w:before="0" w:after="0"/>
              <w:rPr>
                <w:rFonts w:ascii="Calibri Light" w:hAnsi="Calibri Light" w:cs="Calibri Light"/>
                <w:color w:val="auto"/>
                <w:sz w:val="20"/>
                <w:szCs w:val="20"/>
                <w:shd w:val="clear" w:color="auto" w:fill="FFFFFF"/>
              </w:rPr>
            </w:pPr>
            <w:proofErr w:type="spellStart"/>
            <w:r>
              <w:rPr>
                <w:rFonts w:ascii="Calibri Light" w:hAnsi="Calibri Light" w:cs="Calibri Light"/>
                <w:color w:val="auto"/>
                <w:sz w:val="20"/>
                <w:szCs w:val="20"/>
                <w:shd w:val="clear" w:color="auto" w:fill="FFFFFF"/>
              </w:rPr>
              <w:t>Letterjoin</w:t>
            </w:r>
            <w:proofErr w:type="spellEnd"/>
            <w:r>
              <w:rPr>
                <w:rFonts w:ascii="Calibri Light" w:hAnsi="Calibri Light" w:cs="Calibri Light"/>
                <w:color w:val="auto"/>
                <w:sz w:val="20"/>
                <w:szCs w:val="20"/>
                <w:shd w:val="clear" w:color="auto" w:fill="FFFFFF"/>
              </w:rPr>
              <w:t xml:space="preserve"> Handwriting</w:t>
            </w:r>
          </w:p>
          <w:p w14:paraId="7A5B0536" w14:textId="6C0541F9" w:rsidR="00831D74" w:rsidRPr="00BA2CD2" w:rsidRDefault="00831D74" w:rsidP="000F5D85">
            <w:pPr>
              <w:pStyle w:val="TableRow"/>
              <w:numPr>
                <w:ilvl w:val="0"/>
                <w:numId w:val="22"/>
              </w:numPr>
              <w:spacing w:before="0" w:after="0"/>
              <w:rPr>
                <w:rFonts w:ascii="Calibri Light" w:hAnsi="Calibri Light" w:cs="Calibri Light"/>
                <w:color w:val="auto"/>
                <w:sz w:val="20"/>
                <w:szCs w:val="20"/>
                <w:shd w:val="clear" w:color="auto" w:fill="FFFFFF"/>
              </w:rPr>
            </w:pPr>
            <w:proofErr w:type="spellStart"/>
            <w:r>
              <w:rPr>
                <w:rFonts w:ascii="Calibri Light" w:hAnsi="Calibri Light" w:cs="Calibri Light"/>
                <w:color w:val="auto"/>
                <w:sz w:val="20"/>
                <w:szCs w:val="20"/>
                <w:shd w:val="clear" w:color="auto" w:fill="FFFFFF"/>
              </w:rPr>
              <w:t>Oddizzi</w:t>
            </w:r>
            <w:proofErr w:type="spellEnd"/>
            <w:r>
              <w:rPr>
                <w:rFonts w:ascii="Calibri Light" w:hAnsi="Calibri Light" w:cs="Calibri Light"/>
                <w:color w:val="auto"/>
                <w:sz w:val="20"/>
                <w:szCs w:val="20"/>
                <w:shd w:val="clear" w:color="auto" w:fill="FFFFFF"/>
              </w:rPr>
              <w:t xml:space="preserve"> Geography</w:t>
            </w:r>
          </w:p>
          <w:p w14:paraId="52C84265" w14:textId="77777777" w:rsidR="000F5D85" w:rsidRPr="00575A0E" w:rsidRDefault="000F5D85" w:rsidP="00444E32">
            <w:pPr>
              <w:pStyle w:val="TableRow"/>
              <w:rPr>
                <w:rFonts w:ascii="Calibri Light" w:hAnsi="Calibri Light" w:cs="Calibri Light"/>
                <w:sz w:val="20"/>
                <w:szCs w:val="20"/>
              </w:rPr>
            </w:pPr>
            <w:r w:rsidRPr="00BA2CD2">
              <w:rPr>
                <w:rFonts w:ascii="Calibri Light" w:hAnsi="Calibri Light" w:cs="Calibri Light"/>
                <w:color w:val="auto"/>
                <w:sz w:val="20"/>
                <w:szCs w:val="20"/>
                <w:shd w:val="clear" w:color="auto" w:fill="FFFFFF"/>
              </w:rPr>
              <w:t>Training for staff to ensure assessments are interpreted and administered correctly.</w:t>
            </w:r>
          </w:p>
        </w:tc>
        <w:tc>
          <w:tcPr>
            <w:tcW w:w="5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7FEFF" w14:textId="77777777" w:rsidR="000F5D85" w:rsidRPr="00575A0E" w:rsidRDefault="000F5D85"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Standardised tests can provide reliable insights into the specific strengths and weaknesses of each pupil to help ensure they receive the correct additional support through interventions or teacher instruction:</w:t>
            </w:r>
          </w:p>
          <w:p w14:paraId="32EE6277" w14:textId="3A29F18F" w:rsidR="000F5D85" w:rsidRPr="00575A0E" w:rsidRDefault="007632D6" w:rsidP="00444E32">
            <w:pPr>
              <w:pStyle w:val="TableRowCentered"/>
              <w:jc w:val="left"/>
              <w:rPr>
                <w:rFonts w:ascii="Calibri Light" w:hAnsi="Calibri Light" w:cs="Calibri Light"/>
                <w:color w:val="0070C0"/>
                <w:sz w:val="20"/>
                <w:u w:val="single"/>
              </w:rPr>
            </w:pPr>
            <w:hyperlink r:id="rId11" w:history="1">
              <w:r w:rsidR="000F5D85" w:rsidRPr="00575A0E">
                <w:rPr>
                  <w:rFonts w:ascii="Calibri Light" w:hAnsi="Calibri Light" w:cs="Calibri Light"/>
                  <w:color w:val="0070C0"/>
                  <w:sz w:val="20"/>
                  <w:u w:val="single"/>
                </w:rPr>
                <w:t>Standardised tests | Assessing and Monitoring Pupil Progress Education Endowment Foundation | EEF</w:t>
              </w:r>
            </w:hyperlink>
          </w:p>
          <w:p w14:paraId="1A05013E" w14:textId="42A0E546" w:rsidR="000F5D85" w:rsidRPr="00575A0E" w:rsidRDefault="007632D6" w:rsidP="00444E32">
            <w:pPr>
              <w:pStyle w:val="TableRowCentered"/>
              <w:jc w:val="left"/>
              <w:rPr>
                <w:rFonts w:ascii="Calibri Light" w:hAnsi="Calibri Light" w:cs="Calibri Light"/>
                <w:sz w:val="20"/>
              </w:rPr>
            </w:pPr>
            <w:hyperlink r:id="rId12" w:history="1">
              <w:r w:rsidR="00E179D0" w:rsidRPr="00575A0E">
                <w:rPr>
                  <w:rStyle w:val="Hyperlink"/>
                  <w:rFonts w:ascii="Calibri Light" w:hAnsi="Calibri Light" w:cs="Calibri Light"/>
                  <w:sz w:val="20"/>
                </w:rPr>
                <w:t>https://www.twinkl.co.uk/resources/twinkl-phonics</w:t>
              </w:r>
            </w:hyperlink>
          </w:p>
          <w:p w14:paraId="16A45C81" w14:textId="700F6790" w:rsidR="00E179D0" w:rsidRPr="00575A0E" w:rsidRDefault="00E179D0" w:rsidP="00444E32">
            <w:pPr>
              <w:pStyle w:val="TableRowCentered"/>
              <w:jc w:val="left"/>
              <w:rPr>
                <w:rFonts w:ascii="Calibri Light" w:hAnsi="Calibri Light" w:cs="Calibri Light"/>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D7936" w14:textId="4000A4E0" w:rsidR="000F5D85" w:rsidRPr="00575A0E" w:rsidRDefault="000F5D85" w:rsidP="00444E32">
            <w:pPr>
              <w:pStyle w:val="TableRowCentered"/>
              <w:jc w:val="left"/>
              <w:rPr>
                <w:rFonts w:ascii="Calibri Light" w:hAnsi="Calibri Light" w:cs="Calibri Light"/>
                <w:sz w:val="20"/>
              </w:rPr>
            </w:pPr>
            <w:r w:rsidRPr="00575A0E">
              <w:rPr>
                <w:rFonts w:ascii="Calibri Light" w:hAnsi="Calibri Light" w:cs="Calibri Light"/>
                <w:color w:val="auto"/>
                <w:sz w:val="20"/>
              </w:rPr>
              <w:t xml:space="preserve"> </w:t>
            </w:r>
            <w:r w:rsidR="00944E17" w:rsidRPr="00575A0E">
              <w:rPr>
                <w:rFonts w:ascii="Calibri Light" w:hAnsi="Calibri Light" w:cs="Calibri Light"/>
                <w:color w:val="auto"/>
                <w:sz w:val="20"/>
              </w:rPr>
              <w:t>3,4,5</w:t>
            </w:r>
          </w:p>
        </w:tc>
      </w:tr>
      <w:tr w:rsidR="000F5D85" w:rsidRPr="00575A0E" w14:paraId="6B48AEF8" w14:textId="77777777" w:rsidTr="009B4EBD">
        <w:trPr>
          <w:trHeight w:val="3509"/>
        </w:trPr>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EE4CE" w14:textId="08CCE2AA" w:rsidR="009B4EBD" w:rsidRPr="00575A0E" w:rsidRDefault="009B4EBD" w:rsidP="009B4EBD">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Professional development on evidence-based approaches, for example feedback, metacognition, reading comprehension, phonics or mastery learning </w:t>
            </w:r>
          </w:p>
          <w:p w14:paraId="61030313" w14:textId="6AA70EC4" w:rsidR="000F5D85" w:rsidRPr="00575A0E" w:rsidRDefault="00D7039A" w:rsidP="00444E32">
            <w:pPr>
              <w:spacing w:before="60" w:after="120" w:line="240" w:lineRule="auto"/>
              <w:ind w:left="28" w:right="57"/>
              <w:rPr>
                <w:rFonts w:ascii="Calibri Light" w:hAnsi="Calibri Light" w:cs="Calibri Light"/>
                <w:color w:val="auto"/>
                <w:sz w:val="20"/>
                <w:szCs w:val="20"/>
              </w:rPr>
            </w:pPr>
            <w:r>
              <w:rPr>
                <w:rFonts w:ascii="Calibri Light" w:hAnsi="Calibri Light" w:cs="Calibri Light"/>
                <w:color w:val="auto"/>
                <w:sz w:val="20"/>
                <w:szCs w:val="20"/>
              </w:rPr>
              <w:t xml:space="preserve">Enhancement of our teaching of reading </w:t>
            </w:r>
            <w:r w:rsidR="000F5D85" w:rsidRPr="00575A0E">
              <w:rPr>
                <w:rFonts w:ascii="Calibri Light" w:hAnsi="Calibri Light" w:cs="Calibri Light"/>
                <w:color w:val="auto"/>
                <w:sz w:val="20"/>
                <w:szCs w:val="20"/>
              </w:rPr>
              <w:t>and curriculum planning in line with DfE and EEF guidance through:</w:t>
            </w:r>
          </w:p>
          <w:p w14:paraId="67CBB973" w14:textId="72795CE3" w:rsidR="000F5D85" w:rsidRDefault="000F5D85" w:rsidP="00444E32">
            <w:pPr>
              <w:spacing w:before="60" w:after="120" w:line="240" w:lineRule="auto"/>
              <w:ind w:left="28" w:right="57"/>
              <w:rPr>
                <w:rFonts w:ascii="Calibri Light" w:hAnsi="Calibri Light" w:cs="Calibri Light"/>
                <w:color w:val="auto"/>
                <w:sz w:val="20"/>
                <w:szCs w:val="20"/>
              </w:rPr>
            </w:pPr>
            <w:r w:rsidRPr="00575A0E">
              <w:rPr>
                <w:rFonts w:ascii="Calibri Light" w:hAnsi="Calibri Light" w:cs="Calibri Light"/>
                <w:color w:val="auto"/>
                <w:sz w:val="20"/>
                <w:szCs w:val="20"/>
              </w:rPr>
              <w:t>Rel</w:t>
            </w:r>
            <w:r w:rsidR="00D7039A">
              <w:rPr>
                <w:rFonts w:ascii="Calibri Light" w:hAnsi="Calibri Light" w:cs="Calibri Light"/>
                <w:color w:val="auto"/>
                <w:sz w:val="20"/>
                <w:szCs w:val="20"/>
              </w:rPr>
              <w:t>ease time for English</w:t>
            </w:r>
            <w:r w:rsidR="009A590C">
              <w:rPr>
                <w:rFonts w:ascii="Calibri Light" w:hAnsi="Calibri Light" w:cs="Calibri Light"/>
                <w:color w:val="auto"/>
                <w:sz w:val="20"/>
                <w:szCs w:val="20"/>
              </w:rPr>
              <w:t xml:space="preserve"> and Maths</w:t>
            </w:r>
            <w:r w:rsidRPr="00575A0E">
              <w:rPr>
                <w:rFonts w:ascii="Calibri Light" w:hAnsi="Calibri Light" w:cs="Calibri Light"/>
                <w:color w:val="auto"/>
                <w:sz w:val="20"/>
                <w:szCs w:val="20"/>
              </w:rPr>
              <w:t xml:space="preserve"> </w:t>
            </w:r>
            <w:r w:rsidR="009A590C">
              <w:rPr>
                <w:rFonts w:ascii="Calibri Light" w:hAnsi="Calibri Light" w:cs="Calibri Light"/>
                <w:color w:val="auto"/>
                <w:sz w:val="20"/>
                <w:szCs w:val="20"/>
              </w:rPr>
              <w:t>s</w:t>
            </w:r>
            <w:r w:rsidRPr="00575A0E">
              <w:rPr>
                <w:rFonts w:ascii="Calibri Light" w:hAnsi="Calibri Light" w:cs="Calibri Light"/>
                <w:color w:val="auto"/>
                <w:sz w:val="20"/>
                <w:szCs w:val="20"/>
              </w:rPr>
              <w:t>ubject Lea</w:t>
            </w:r>
            <w:r w:rsidR="00D7039A">
              <w:rPr>
                <w:rFonts w:ascii="Calibri Light" w:hAnsi="Calibri Light" w:cs="Calibri Light"/>
                <w:color w:val="auto"/>
                <w:sz w:val="20"/>
                <w:szCs w:val="20"/>
              </w:rPr>
              <w:t xml:space="preserve">ds to monitor and evaluate </w:t>
            </w:r>
            <w:r w:rsidR="009A590C">
              <w:rPr>
                <w:rFonts w:ascii="Calibri Light" w:hAnsi="Calibri Light" w:cs="Calibri Light"/>
                <w:color w:val="auto"/>
                <w:sz w:val="20"/>
                <w:szCs w:val="20"/>
              </w:rPr>
              <w:t xml:space="preserve">these subjects </w:t>
            </w:r>
            <w:r w:rsidRPr="00575A0E">
              <w:rPr>
                <w:rFonts w:ascii="Calibri Light" w:hAnsi="Calibri Light" w:cs="Calibri Light"/>
                <w:color w:val="auto"/>
                <w:sz w:val="20"/>
                <w:szCs w:val="20"/>
              </w:rPr>
              <w:t>across school</w:t>
            </w:r>
            <w:r w:rsidR="0067577D">
              <w:rPr>
                <w:rFonts w:ascii="Calibri Light" w:hAnsi="Calibri Light" w:cs="Calibri Light"/>
                <w:color w:val="auto"/>
                <w:sz w:val="20"/>
                <w:szCs w:val="20"/>
              </w:rPr>
              <w:t>.</w:t>
            </w:r>
          </w:p>
          <w:p w14:paraId="03987E79" w14:textId="74BC2F8E" w:rsidR="0067577D" w:rsidRPr="00575A0E" w:rsidRDefault="0067577D" w:rsidP="00444E32">
            <w:pPr>
              <w:spacing w:before="60" w:after="120" w:line="240" w:lineRule="auto"/>
              <w:ind w:left="28" w:right="57"/>
              <w:rPr>
                <w:rFonts w:ascii="Calibri Light" w:hAnsi="Calibri Light" w:cs="Calibri Light"/>
                <w:color w:val="auto"/>
                <w:sz w:val="20"/>
                <w:szCs w:val="20"/>
              </w:rPr>
            </w:pPr>
            <w:r>
              <w:rPr>
                <w:rFonts w:ascii="Calibri Light" w:hAnsi="Calibri Light" w:cs="Calibri Light"/>
                <w:color w:val="auto"/>
                <w:sz w:val="20"/>
                <w:szCs w:val="20"/>
              </w:rPr>
              <w:t>Release time for Inclusion Lead to analyse Pupil Premium data.</w:t>
            </w:r>
          </w:p>
          <w:p w14:paraId="0D965E40" w14:textId="34ED5C70" w:rsidR="000F5D85" w:rsidRPr="00575A0E" w:rsidRDefault="00D7039A" w:rsidP="00444E32">
            <w:pPr>
              <w:spacing w:before="60" w:after="120" w:line="240" w:lineRule="auto"/>
              <w:ind w:left="28" w:right="57"/>
              <w:rPr>
                <w:rFonts w:ascii="Calibri Light" w:hAnsi="Calibri Light" w:cs="Calibri Light"/>
                <w:color w:val="auto"/>
                <w:sz w:val="20"/>
                <w:szCs w:val="20"/>
              </w:rPr>
            </w:pPr>
            <w:r>
              <w:rPr>
                <w:rFonts w:ascii="Calibri Light" w:hAnsi="Calibri Light" w:cs="Calibri Light"/>
                <w:color w:val="auto"/>
                <w:sz w:val="20"/>
                <w:szCs w:val="20"/>
              </w:rPr>
              <w:t xml:space="preserve">Release time for </w:t>
            </w:r>
            <w:r w:rsidR="009A590C">
              <w:rPr>
                <w:rFonts w:ascii="Calibri Light" w:hAnsi="Calibri Light" w:cs="Calibri Light"/>
                <w:color w:val="auto"/>
                <w:sz w:val="20"/>
                <w:szCs w:val="20"/>
              </w:rPr>
              <w:t>Y6 teachers to attend LA and Trust training</w:t>
            </w:r>
            <w:r w:rsidR="0067577D">
              <w:rPr>
                <w:rFonts w:ascii="Calibri Light" w:hAnsi="Calibri Light" w:cs="Calibri Light"/>
                <w:color w:val="auto"/>
                <w:sz w:val="20"/>
                <w:szCs w:val="20"/>
              </w:rPr>
              <w:t>.</w:t>
            </w:r>
          </w:p>
          <w:p w14:paraId="13DE2849" w14:textId="6AB2B217" w:rsidR="000F5D85" w:rsidRPr="00575A0E" w:rsidRDefault="000F5D85" w:rsidP="00E179D0">
            <w:pPr>
              <w:spacing w:before="60" w:after="120" w:line="240" w:lineRule="auto"/>
              <w:ind w:left="28" w:right="57"/>
              <w:rPr>
                <w:rFonts w:ascii="Calibri Light" w:hAnsi="Calibri Light" w:cs="Calibri Light"/>
                <w:color w:val="auto"/>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C415" w14:textId="1793FE30" w:rsidR="00764FCB" w:rsidRDefault="000F5D85" w:rsidP="00444E32">
            <w:pPr>
              <w:suppressAutoHyphens w:val="0"/>
              <w:autoSpaceDN/>
              <w:spacing w:before="60" w:after="60" w:line="240" w:lineRule="auto"/>
              <w:ind w:right="57"/>
              <w:rPr>
                <w:rFonts w:ascii="Calibri Light" w:hAnsi="Calibri Light" w:cs="Calibri Light"/>
                <w:color w:val="auto"/>
                <w:sz w:val="20"/>
                <w:szCs w:val="20"/>
              </w:rPr>
            </w:pPr>
            <w:r w:rsidRPr="00575A0E">
              <w:rPr>
                <w:rFonts w:ascii="Calibri Light" w:hAnsi="Calibri Light" w:cs="Calibri Light"/>
                <w:color w:val="auto"/>
                <w:sz w:val="20"/>
                <w:szCs w:val="20"/>
              </w:rPr>
              <w:t xml:space="preserve">The DfE </w:t>
            </w:r>
            <w:r w:rsidR="00764FCB">
              <w:rPr>
                <w:rFonts w:ascii="Calibri Light" w:hAnsi="Calibri Light" w:cs="Calibri Light"/>
                <w:color w:val="auto"/>
                <w:sz w:val="20"/>
                <w:szCs w:val="20"/>
              </w:rPr>
              <w:t>Reading Framework (2023) provides guidance from an</w:t>
            </w:r>
            <w:r w:rsidR="00764FCB" w:rsidRPr="00764FCB">
              <w:rPr>
                <w:rFonts w:ascii="Calibri Light" w:hAnsi="Calibri Light" w:cs="Calibri Light"/>
                <w:color w:val="auto"/>
                <w:sz w:val="20"/>
                <w:szCs w:val="20"/>
              </w:rPr>
              <w:t xml:space="preserve"> evidence-informed position on the best way to teach reading</w:t>
            </w:r>
            <w:r w:rsidR="00764FCB">
              <w:rPr>
                <w:rFonts w:ascii="Calibri Light" w:hAnsi="Calibri Light" w:cs="Calibri Light"/>
                <w:color w:val="auto"/>
                <w:sz w:val="20"/>
                <w:szCs w:val="20"/>
              </w:rPr>
              <w:t xml:space="preserve">: </w:t>
            </w:r>
          </w:p>
          <w:p w14:paraId="6D9E98D3" w14:textId="0E1AB9DC" w:rsidR="00764FCB" w:rsidRDefault="007632D6" w:rsidP="00764FCB">
            <w:pPr>
              <w:suppressAutoHyphens w:val="0"/>
              <w:autoSpaceDN/>
              <w:spacing w:before="60" w:after="60" w:line="240" w:lineRule="auto"/>
              <w:ind w:right="57"/>
              <w:rPr>
                <w:rFonts w:ascii="Calibri Light" w:hAnsi="Calibri Light" w:cs="Calibri Light"/>
                <w:color w:val="auto"/>
                <w:sz w:val="20"/>
                <w:szCs w:val="20"/>
              </w:rPr>
            </w:pPr>
            <w:hyperlink r:id="rId13" w:history="1">
              <w:r w:rsidR="00764FCB">
                <w:rPr>
                  <w:rStyle w:val="Hyperlink"/>
                  <w:rFonts w:ascii="Calibri Light" w:hAnsi="Calibri Light" w:cs="Calibri Light"/>
                  <w:sz w:val="20"/>
                  <w:szCs w:val="20"/>
                </w:rPr>
                <w:t>The DfE Reading Framework</w:t>
              </w:r>
            </w:hyperlink>
            <w:r w:rsidR="00764FCB">
              <w:rPr>
                <w:rFonts w:ascii="Calibri Light" w:hAnsi="Calibri Light" w:cs="Calibri Light"/>
                <w:color w:val="auto"/>
                <w:sz w:val="20"/>
                <w:szCs w:val="20"/>
              </w:rPr>
              <w:t xml:space="preserve"> </w:t>
            </w:r>
          </w:p>
          <w:p w14:paraId="3258DE27" w14:textId="77777777" w:rsidR="00444E32" w:rsidRDefault="00444E32" w:rsidP="00764FCB">
            <w:pPr>
              <w:suppressAutoHyphens w:val="0"/>
              <w:autoSpaceDN/>
              <w:spacing w:before="60" w:after="60" w:line="240" w:lineRule="auto"/>
              <w:ind w:right="57"/>
              <w:rPr>
                <w:rFonts w:ascii="Calibri Light" w:hAnsi="Calibri Light" w:cs="Calibri Light"/>
                <w:color w:val="auto"/>
                <w:sz w:val="20"/>
                <w:szCs w:val="20"/>
              </w:rPr>
            </w:pPr>
          </w:p>
          <w:p w14:paraId="47560838" w14:textId="048EA248" w:rsidR="000F5D85" w:rsidRDefault="000F5D85" w:rsidP="00444E32">
            <w:pPr>
              <w:suppressAutoHyphens w:val="0"/>
              <w:autoSpaceDN/>
              <w:spacing w:before="120" w:after="60" w:line="240" w:lineRule="auto"/>
              <w:ind w:right="57"/>
              <w:rPr>
                <w:rFonts w:ascii="Calibri Light" w:hAnsi="Calibri Light" w:cs="Calibri Light"/>
                <w:color w:val="auto"/>
                <w:sz w:val="20"/>
                <w:szCs w:val="20"/>
              </w:rPr>
            </w:pPr>
            <w:r w:rsidRPr="00575A0E">
              <w:rPr>
                <w:rFonts w:ascii="Calibri Light" w:hAnsi="Calibri Light" w:cs="Calibri Light"/>
                <w:color w:val="auto"/>
                <w:sz w:val="20"/>
                <w:szCs w:val="20"/>
              </w:rPr>
              <w:t xml:space="preserve">The EEF guidance is based on a range of the best available evidence: </w:t>
            </w:r>
          </w:p>
          <w:p w14:paraId="3F5F0325" w14:textId="3DB0674F" w:rsidR="00D63443" w:rsidRDefault="007632D6" w:rsidP="00444E32">
            <w:pPr>
              <w:suppressAutoHyphens w:val="0"/>
              <w:autoSpaceDN/>
              <w:spacing w:before="60" w:after="60" w:line="240" w:lineRule="auto"/>
              <w:ind w:right="57"/>
              <w:rPr>
                <w:rFonts w:ascii="Calibri Light" w:hAnsi="Calibri Light" w:cs="Calibri Light"/>
                <w:color w:val="auto"/>
                <w:sz w:val="20"/>
                <w:szCs w:val="20"/>
              </w:rPr>
            </w:pPr>
            <w:hyperlink r:id="rId14" w:history="1">
              <w:r w:rsidR="00764FCB">
                <w:rPr>
                  <w:rStyle w:val="Hyperlink"/>
                  <w:rFonts w:ascii="Calibri Light" w:hAnsi="Calibri Light" w:cs="Calibri Light"/>
                  <w:sz w:val="20"/>
                  <w:szCs w:val="20"/>
                </w:rPr>
                <w:t>EEF - Reading Comprehension Strategies</w:t>
              </w:r>
            </w:hyperlink>
            <w:r w:rsidR="00D63443">
              <w:rPr>
                <w:rFonts w:ascii="Calibri Light" w:hAnsi="Calibri Light" w:cs="Calibri Light"/>
                <w:color w:val="auto"/>
                <w:sz w:val="20"/>
                <w:szCs w:val="20"/>
              </w:rPr>
              <w:t xml:space="preserve"> </w:t>
            </w:r>
          </w:p>
          <w:p w14:paraId="3378061C" w14:textId="1E8F33CB" w:rsidR="00444E32" w:rsidRDefault="00444E32" w:rsidP="00444E32">
            <w:pPr>
              <w:suppressAutoHyphens w:val="0"/>
              <w:autoSpaceDN/>
              <w:spacing w:before="60" w:after="60" w:line="240" w:lineRule="auto"/>
              <w:ind w:left="57" w:right="57"/>
              <w:rPr>
                <w:rFonts w:ascii="Calibri Light" w:hAnsi="Calibri Light" w:cs="Calibri Light"/>
                <w:color w:val="auto"/>
                <w:sz w:val="20"/>
                <w:szCs w:val="20"/>
              </w:rPr>
            </w:pPr>
          </w:p>
          <w:p w14:paraId="76C2C17E" w14:textId="1AD38C72" w:rsidR="00444E32" w:rsidRDefault="00444E32" w:rsidP="00590613">
            <w:pPr>
              <w:suppressAutoHyphens w:val="0"/>
              <w:autoSpaceDN/>
              <w:spacing w:before="60" w:after="60" w:line="240" w:lineRule="auto"/>
              <w:ind w:right="57"/>
              <w:rPr>
                <w:rFonts w:ascii="Calibri Light" w:hAnsi="Calibri Light" w:cs="Calibri Light"/>
                <w:color w:val="auto"/>
                <w:sz w:val="20"/>
                <w:szCs w:val="20"/>
              </w:rPr>
            </w:pPr>
            <w:r>
              <w:rPr>
                <w:rFonts w:ascii="Calibri Light" w:hAnsi="Calibri Light" w:cs="Calibri Light"/>
                <w:color w:val="auto"/>
                <w:sz w:val="20"/>
                <w:szCs w:val="20"/>
              </w:rPr>
              <w:t>The Writing Framework</w:t>
            </w:r>
            <w:r w:rsidR="00A827A0">
              <w:rPr>
                <w:rFonts w:ascii="Calibri Light" w:hAnsi="Calibri Light" w:cs="Calibri Light"/>
                <w:color w:val="auto"/>
                <w:sz w:val="20"/>
                <w:szCs w:val="20"/>
              </w:rPr>
              <w:t xml:space="preserve"> July 2025</w:t>
            </w:r>
          </w:p>
          <w:p w14:paraId="1833AEF3" w14:textId="6628ABBC" w:rsidR="00444E32" w:rsidRPr="00444E32" w:rsidRDefault="007632D6" w:rsidP="00590613">
            <w:pPr>
              <w:suppressAutoHyphens w:val="0"/>
              <w:autoSpaceDN/>
              <w:spacing w:before="60" w:after="60" w:line="240" w:lineRule="auto"/>
              <w:ind w:right="57"/>
              <w:rPr>
                <w:rStyle w:val="Hyperlink"/>
                <w:rFonts w:ascii="Calibri Light" w:hAnsi="Calibri Light" w:cs="Calibri Light"/>
                <w:sz w:val="20"/>
                <w:szCs w:val="20"/>
              </w:rPr>
            </w:pPr>
            <w:hyperlink r:id="rId15" w:history="1">
              <w:r w:rsidR="00444E32" w:rsidRPr="00444E32">
                <w:rPr>
                  <w:rStyle w:val="Hyperlink"/>
                  <w:rFonts w:ascii="Calibri Light" w:hAnsi="Calibri Light" w:cs="Calibri Light"/>
                  <w:sz w:val="20"/>
                  <w:szCs w:val="20"/>
                </w:rPr>
                <w:t>The writing framework - GOV.UK</w:t>
              </w:r>
            </w:hyperlink>
          </w:p>
          <w:p w14:paraId="415129C8" w14:textId="77777777" w:rsidR="00444E32" w:rsidRDefault="00444E32" w:rsidP="00444E32">
            <w:pPr>
              <w:suppressAutoHyphens w:val="0"/>
              <w:autoSpaceDN/>
              <w:spacing w:before="60" w:after="60" w:line="240" w:lineRule="auto"/>
              <w:ind w:left="57" w:right="57"/>
              <w:rPr>
                <w:rFonts w:ascii="Calibri Light" w:hAnsi="Calibri Light" w:cs="Calibri Light"/>
                <w:color w:val="auto"/>
                <w:sz w:val="20"/>
                <w:szCs w:val="20"/>
              </w:rPr>
            </w:pPr>
          </w:p>
          <w:p w14:paraId="431C04F9" w14:textId="401EE963" w:rsidR="00444E32" w:rsidRPr="00575A0E" w:rsidRDefault="00444E32" w:rsidP="00590613">
            <w:pPr>
              <w:suppressAutoHyphens w:val="0"/>
              <w:autoSpaceDN/>
              <w:spacing w:before="60" w:after="60" w:line="240" w:lineRule="auto"/>
              <w:ind w:right="57"/>
              <w:rPr>
                <w:rFonts w:ascii="Calibri Light" w:hAnsi="Calibri Light" w:cs="Calibri Light"/>
                <w:color w:val="auto"/>
                <w:sz w:val="20"/>
                <w:szCs w:val="20"/>
              </w:rPr>
            </w:pPr>
            <w:r>
              <w:rPr>
                <w:rFonts w:ascii="Calibri Light" w:hAnsi="Calibri Light" w:cs="Calibri Light"/>
                <w:color w:val="auto"/>
                <w:sz w:val="20"/>
                <w:szCs w:val="20"/>
              </w:rPr>
              <w:t>Strong Foundations</w:t>
            </w:r>
            <w:r w:rsidR="00A827A0">
              <w:rPr>
                <w:rFonts w:ascii="Calibri Light" w:hAnsi="Calibri Light" w:cs="Calibri Light"/>
                <w:color w:val="auto"/>
                <w:sz w:val="20"/>
                <w:szCs w:val="20"/>
              </w:rPr>
              <w:t xml:space="preserve"> October 2024</w:t>
            </w:r>
          </w:p>
          <w:p w14:paraId="76AEEE2D" w14:textId="78945F8F" w:rsidR="00764FCB" w:rsidRPr="00444E32" w:rsidRDefault="007632D6" w:rsidP="00590613">
            <w:pPr>
              <w:suppressAutoHyphens w:val="0"/>
              <w:autoSpaceDN/>
              <w:spacing w:before="60" w:after="60" w:line="240" w:lineRule="auto"/>
              <w:ind w:right="57"/>
              <w:rPr>
                <w:rStyle w:val="Hyperlink"/>
                <w:rFonts w:ascii="Calibri Light" w:hAnsi="Calibri Light"/>
                <w:sz w:val="20"/>
              </w:rPr>
            </w:pPr>
            <w:hyperlink r:id="rId16" w:history="1">
              <w:r w:rsidR="00444E32" w:rsidRPr="00444E32">
                <w:rPr>
                  <w:rStyle w:val="Hyperlink"/>
                  <w:rFonts w:ascii="Calibri Light" w:hAnsi="Calibri Light" w:cs="Calibri Light"/>
                  <w:sz w:val="20"/>
                  <w:szCs w:val="20"/>
                </w:rPr>
                <w:t>Strong foundations in the first years of school - GOV.UK</w:t>
              </w:r>
            </w:hyperlink>
          </w:p>
          <w:p w14:paraId="19B22F50" w14:textId="6BF9D6CF" w:rsidR="000F5D85" w:rsidRPr="00575A0E" w:rsidRDefault="000F5D85" w:rsidP="00E179D0">
            <w:pPr>
              <w:suppressAutoHyphens w:val="0"/>
              <w:autoSpaceDN/>
              <w:spacing w:before="60" w:after="60" w:line="240" w:lineRule="auto"/>
              <w:ind w:left="57" w:right="57"/>
              <w:rPr>
                <w:rFonts w:ascii="Calibri Light" w:hAnsi="Calibri Light" w:cs="Calibri Light"/>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DA9D" w14:textId="1456B126" w:rsidR="00944E17" w:rsidRPr="00575A0E" w:rsidRDefault="00764FCB" w:rsidP="00944E17">
            <w:pPr>
              <w:pStyle w:val="TableRowCentered"/>
              <w:jc w:val="left"/>
              <w:rPr>
                <w:rFonts w:ascii="Calibri Light" w:hAnsi="Calibri Light" w:cs="Calibri Light"/>
                <w:sz w:val="20"/>
              </w:rPr>
            </w:pPr>
            <w:r>
              <w:rPr>
                <w:rFonts w:ascii="Calibri Light" w:hAnsi="Calibri Light" w:cs="Calibri Light"/>
                <w:sz w:val="20"/>
              </w:rPr>
              <w:t>3</w:t>
            </w:r>
          </w:p>
        </w:tc>
      </w:tr>
      <w:tr w:rsidR="000F5D85" w:rsidRPr="00575A0E" w14:paraId="31CD2BBE" w14:textId="77777777" w:rsidTr="009B4EB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DAC8" w14:textId="72D3B639" w:rsidR="009B4EBD" w:rsidRPr="00575A0E" w:rsidRDefault="009B4EBD" w:rsidP="009B4EBD">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Professional development on evidence-based approaches, for example feedback, metacognition, reading comprehension, phonics or mastery learning </w:t>
            </w:r>
          </w:p>
          <w:p w14:paraId="5E6D5C8C" w14:textId="37205998" w:rsidR="000F5D85" w:rsidRPr="00575A0E" w:rsidRDefault="000F5D85" w:rsidP="00444E32">
            <w:pPr>
              <w:spacing w:before="60" w:after="120" w:line="240" w:lineRule="auto"/>
              <w:ind w:left="28" w:right="57"/>
              <w:rPr>
                <w:rFonts w:ascii="Calibri Light" w:hAnsi="Calibri Light" w:cs="Calibri Light"/>
                <w:color w:val="auto"/>
                <w:sz w:val="20"/>
                <w:szCs w:val="20"/>
              </w:rPr>
            </w:pPr>
            <w:r w:rsidRPr="00575A0E">
              <w:rPr>
                <w:rFonts w:ascii="Calibri Light" w:hAnsi="Calibri Light" w:cs="Calibri Light"/>
                <w:color w:val="auto"/>
                <w:sz w:val="20"/>
                <w:szCs w:val="20"/>
              </w:rPr>
              <w:t>Provide high quality CPD for teachers and subject leaders in line with EEF Guidance through:</w:t>
            </w:r>
          </w:p>
          <w:p w14:paraId="24845BD3" w14:textId="77777777" w:rsidR="000F5D85" w:rsidRPr="00575A0E" w:rsidRDefault="000F5D85" w:rsidP="00444E32">
            <w:pPr>
              <w:spacing w:before="60" w:after="120" w:line="240" w:lineRule="auto"/>
              <w:ind w:left="28" w:right="57"/>
              <w:rPr>
                <w:rFonts w:ascii="Calibri Light" w:hAnsi="Calibri Light" w:cs="Calibri Light"/>
                <w:color w:val="auto"/>
                <w:sz w:val="20"/>
                <w:szCs w:val="20"/>
              </w:rPr>
            </w:pPr>
            <w:r w:rsidRPr="00575A0E">
              <w:rPr>
                <w:rFonts w:ascii="Calibri Light" w:hAnsi="Calibri Light" w:cs="Calibri Light"/>
                <w:color w:val="auto"/>
                <w:sz w:val="20"/>
                <w:szCs w:val="20"/>
              </w:rPr>
              <w:t>Attendance at LA and Trust run subject leader network meetings and professional development opportunities</w:t>
            </w:r>
          </w:p>
          <w:p w14:paraId="04C375E3" w14:textId="77777777" w:rsidR="000F5D85" w:rsidRPr="00575A0E" w:rsidRDefault="000F5D85" w:rsidP="00444E32">
            <w:pPr>
              <w:spacing w:before="60" w:after="120" w:line="240" w:lineRule="auto"/>
              <w:ind w:left="28" w:right="57"/>
              <w:rPr>
                <w:rFonts w:ascii="Calibri Light" w:hAnsi="Calibri Light" w:cs="Calibri Light"/>
                <w:color w:val="auto"/>
                <w:sz w:val="20"/>
                <w:szCs w:val="20"/>
              </w:rPr>
            </w:pPr>
            <w:r w:rsidRPr="00575A0E">
              <w:rPr>
                <w:rFonts w:ascii="Calibri Light" w:hAnsi="Calibri Light" w:cs="Calibri Light"/>
                <w:color w:val="auto"/>
                <w:sz w:val="20"/>
                <w:szCs w:val="20"/>
              </w:rPr>
              <w:t>External Consultants delivering CPD for teachers and support staff</w:t>
            </w:r>
          </w:p>
          <w:p w14:paraId="598E3CD6" w14:textId="0CBA9B53" w:rsidR="000F5D85" w:rsidRPr="00575A0E" w:rsidRDefault="000F5D85" w:rsidP="00444E32">
            <w:pPr>
              <w:spacing w:before="60" w:after="120" w:line="240" w:lineRule="auto"/>
              <w:ind w:left="28" w:right="57"/>
              <w:rPr>
                <w:rFonts w:ascii="Calibri Light" w:hAnsi="Calibri Light" w:cs="Calibri Light"/>
                <w:color w:val="auto"/>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0C07F" w14:textId="0D29C7A0" w:rsidR="000F5D85" w:rsidRDefault="000F5D85" w:rsidP="00444E32">
            <w:pPr>
              <w:suppressAutoHyphens w:val="0"/>
              <w:spacing w:after="0" w:line="240" w:lineRule="auto"/>
              <w:rPr>
                <w:rFonts w:ascii="Calibri Light" w:hAnsi="Calibri Light" w:cs="Calibri Light"/>
                <w:color w:val="000000" w:themeColor="text1"/>
                <w:sz w:val="20"/>
                <w:szCs w:val="20"/>
                <w:shd w:val="clear" w:color="auto" w:fill="FFFFFF"/>
              </w:rPr>
            </w:pPr>
            <w:r w:rsidRPr="00575A0E">
              <w:rPr>
                <w:rFonts w:ascii="Calibri Light" w:hAnsi="Calibri Light" w:cs="Calibri Light"/>
                <w:color w:val="000000" w:themeColor="text1"/>
                <w:sz w:val="20"/>
                <w:szCs w:val="20"/>
                <w:shd w:val="clear" w:color="auto" w:fill="FFFFFF"/>
              </w:rPr>
              <w:t>Supporting high quality teaching is pivotal in improving children’s outcomes. Indeed, research tells us that high quality teaching can narrow the disadvantage gap.</w:t>
            </w:r>
          </w:p>
          <w:p w14:paraId="16DBF229" w14:textId="77777777" w:rsidR="00764FCB" w:rsidRPr="00575A0E" w:rsidRDefault="00764FCB" w:rsidP="00444E32">
            <w:pPr>
              <w:suppressAutoHyphens w:val="0"/>
              <w:spacing w:after="0" w:line="240" w:lineRule="auto"/>
              <w:rPr>
                <w:rFonts w:ascii="Calibri Light" w:hAnsi="Calibri Light" w:cs="Calibri Light"/>
                <w:color w:val="000000" w:themeColor="text1"/>
                <w:sz w:val="20"/>
                <w:szCs w:val="20"/>
                <w:shd w:val="clear" w:color="auto" w:fill="FFFFFF"/>
              </w:rPr>
            </w:pPr>
          </w:p>
          <w:p w14:paraId="3DA5B169" w14:textId="77777777" w:rsidR="000F5D85" w:rsidRPr="00575A0E" w:rsidRDefault="000F5D85" w:rsidP="00444E32">
            <w:pPr>
              <w:suppressAutoHyphens w:val="0"/>
              <w:spacing w:after="0" w:line="240" w:lineRule="auto"/>
              <w:rPr>
                <w:rFonts w:ascii="Calibri Light" w:hAnsi="Calibri Light" w:cs="Calibri Light"/>
                <w:color w:val="auto"/>
                <w:sz w:val="20"/>
                <w:szCs w:val="20"/>
              </w:rPr>
            </w:pPr>
            <w:r w:rsidRPr="00575A0E">
              <w:rPr>
                <w:rFonts w:ascii="Calibri Light" w:hAnsi="Calibri Light" w:cs="Calibri Light"/>
                <w:color w:val="auto"/>
                <w:sz w:val="20"/>
                <w:szCs w:val="20"/>
              </w:rPr>
              <w:t>Using the EEF Recommendations:</w:t>
            </w:r>
          </w:p>
          <w:p w14:paraId="1893EADB" w14:textId="77777777" w:rsidR="000F5D85" w:rsidRPr="00575A0E" w:rsidRDefault="000F5D85" w:rsidP="000F5D85">
            <w:pPr>
              <w:pStyle w:val="ListParagraph"/>
              <w:numPr>
                <w:ilvl w:val="0"/>
                <w:numId w:val="21"/>
              </w:numPr>
              <w:suppressAutoHyphens w:val="0"/>
              <w:spacing w:after="0" w:line="240" w:lineRule="auto"/>
              <w:rPr>
                <w:rFonts w:ascii="Calibri Light" w:hAnsi="Calibri Light" w:cs="Calibri Light"/>
                <w:color w:val="auto"/>
                <w:sz w:val="20"/>
                <w:szCs w:val="20"/>
              </w:rPr>
            </w:pPr>
            <w:r w:rsidRPr="00575A0E">
              <w:rPr>
                <w:rFonts w:ascii="Calibri Light" w:hAnsi="Calibri Light" w:cs="Calibri Light"/>
                <w:color w:val="auto"/>
                <w:sz w:val="20"/>
                <w:szCs w:val="20"/>
              </w:rPr>
              <w:t>Focus on the mechanisms.</w:t>
            </w:r>
          </w:p>
          <w:p w14:paraId="7DA581A3" w14:textId="77777777" w:rsidR="000F5D85" w:rsidRPr="00575A0E" w:rsidRDefault="000F5D85" w:rsidP="000F5D85">
            <w:pPr>
              <w:pStyle w:val="ListParagraph"/>
              <w:numPr>
                <w:ilvl w:val="0"/>
                <w:numId w:val="21"/>
              </w:numPr>
              <w:suppressAutoHyphens w:val="0"/>
              <w:spacing w:after="0" w:line="240" w:lineRule="auto"/>
              <w:rPr>
                <w:rFonts w:ascii="Calibri Light" w:hAnsi="Calibri Light" w:cs="Calibri Light"/>
                <w:color w:val="auto"/>
                <w:sz w:val="20"/>
                <w:szCs w:val="20"/>
              </w:rPr>
            </w:pPr>
            <w:r w:rsidRPr="00575A0E">
              <w:rPr>
                <w:rFonts w:ascii="Calibri Light" w:hAnsi="Calibri Light" w:cs="Calibri Light"/>
                <w:color w:val="auto"/>
                <w:sz w:val="20"/>
                <w:szCs w:val="20"/>
              </w:rPr>
              <w:t>Ensure it builds on knowledge, motivates staff develops teaching techniques, and embeds practice</w:t>
            </w:r>
          </w:p>
          <w:p w14:paraId="516B3F41" w14:textId="77777777" w:rsidR="000F5D85" w:rsidRPr="00575A0E" w:rsidRDefault="000F5D85" w:rsidP="000F5D85">
            <w:pPr>
              <w:pStyle w:val="ListParagraph"/>
              <w:numPr>
                <w:ilvl w:val="0"/>
                <w:numId w:val="21"/>
              </w:numPr>
              <w:suppressAutoHyphens w:val="0"/>
              <w:spacing w:after="0" w:line="240" w:lineRule="auto"/>
              <w:rPr>
                <w:rFonts w:ascii="Calibri Light" w:hAnsi="Calibri Light" w:cs="Calibri Light"/>
                <w:color w:val="auto"/>
                <w:sz w:val="20"/>
                <w:szCs w:val="20"/>
              </w:rPr>
            </w:pPr>
            <w:r w:rsidRPr="00575A0E">
              <w:rPr>
                <w:rFonts w:ascii="Calibri Light" w:hAnsi="Calibri Light" w:cs="Calibri Light"/>
                <w:color w:val="auto"/>
                <w:sz w:val="20"/>
                <w:szCs w:val="20"/>
              </w:rPr>
              <w:t>Implement professional development programmes with care, taking into consideration the context and needs of the school.</w:t>
            </w:r>
          </w:p>
          <w:p w14:paraId="1A666FF7" w14:textId="77777777" w:rsidR="000F5D85" w:rsidRPr="00575A0E" w:rsidRDefault="000F5D85" w:rsidP="00444E32">
            <w:pPr>
              <w:suppressAutoHyphens w:val="0"/>
              <w:autoSpaceDN/>
              <w:spacing w:before="60" w:after="60" w:line="240" w:lineRule="auto"/>
              <w:ind w:left="57" w:right="57"/>
              <w:rPr>
                <w:rFonts w:ascii="Calibri Light" w:hAnsi="Calibri Light" w:cs="Calibri Light"/>
                <w:color w:val="auto"/>
                <w:sz w:val="20"/>
                <w:szCs w:val="20"/>
              </w:rPr>
            </w:pPr>
          </w:p>
          <w:p w14:paraId="66E217EB" w14:textId="77777777" w:rsidR="000F5D85" w:rsidRPr="00575A0E" w:rsidRDefault="007632D6" w:rsidP="00444E32">
            <w:pPr>
              <w:suppressAutoHyphens w:val="0"/>
              <w:autoSpaceDN/>
              <w:spacing w:before="60" w:after="60" w:line="240" w:lineRule="auto"/>
              <w:ind w:left="57" w:right="57"/>
              <w:rPr>
                <w:rFonts w:ascii="Calibri Light" w:hAnsi="Calibri Light" w:cs="Calibri Light"/>
                <w:color w:val="0070C0"/>
                <w:sz w:val="20"/>
                <w:szCs w:val="20"/>
              </w:rPr>
            </w:pPr>
            <w:hyperlink r:id="rId17" w:history="1">
              <w:r w:rsidR="000F5D85" w:rsidRPr="00575A0E">
                <w:rPr>
                  <w:rStyle w:val="Hyperlink"/>
                  <w:rFonts w:ascii="Calibri Light" w:hAnsi="Calibri Light" w:cs="Calibri Light"/>
                  <w:color w:val="0070C0"/>
                  <w:sz w:val="20"/>
                  <w:szCs w:val="20"/>
                </w:rPr>
                <w:t>EEF I Effective Professional Development I Guidance Reports</w:t>
              </w:r>
            </w:hyperlink>
          </w:p>
          <w:p w14:paraId="0ABC6D43" w14:textId="77777777" w:rsidR="000F5D85" w:rsidRPr="00575A0E" w:rsidRDefault="000F5D85" w:rsidP="00444E32">
            <w:pPr>
              <w:suppressAutoHyphens w:val="0"/>
              <w:autoSpaceDN/>
              <w:spacing w:before="60" w:after="60" w:line="240" w:lineRule="auto"/>
              <w:ind w:right="57"/>
              <w:rPr>
                <w:rFonts w:ascii="Calibri Light" w:hAnsi="Calibri Light" w:cs="Calibri Light"/>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8637A" w14:textId="51EE5558" w:rsidR="000F5D85" w:rsidRPr="00575A0E" w:rsidRDefault="00764FCB" w:rsidP="00444E32">
            <w:pPr>
              <w:pStyle w:val="TableRowCentered"/>
              <w:jc w:val="left"/>
              <w:rPr>
                <w:rFonts w:ascii="Calibri Light" w:hAnsi="Calibri Light" w:cs="Calibri Light"/>
                <w:color w:val="auto"/>
                <w:sz w:val="20"/>
              </w:rPr>
            </w:pPr>
            <w:r>
              <w:rPr>
                <w:rFonts w:ascii="Calibri Light" w:hAnsi="Calibri Light" w:cs="Calibri Light"/>
                <w:color w:val="auto"/>
                <w:sz w:val="20"/>
              </w:rPr>
              <w:t>3,5</w:t>
            </w:r>
          </w:p>
        </w:tc>
      </w:tr>
      <w:tr w:rsidR="000F5D85" w:rsidRPr="00575A0E" w14:paraId="70193675" w14:textId="77777777" w:rsidTr="009B4EB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488F" w14:textId="3325B18F" w:rsidR="009B4EBD" w:rsidRPr="00575A0E" w:rsidRDefault="009B4EBD" w:rsidP="009B4EBD">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Professional development on evidence-based approaches, for example feedback, metacognition, reading comprehension, phonics or mastery learning </w:t>
            </w:r>
          </w:p>
          <w:p w14:paraId="214BEE97" w14:textId="77777777" w:rsidR="000F5D85" w:rsidRDefault="000F5D85" w:rsidP="004A360C">
            <w:pPr>
              <w:spacing w:before="60" w:after="120" w:line="240" w:lineRule="auto"/>
              <w:ind w:left="28" w:right="57"/>
              <w:rPr>
                <w:rFonts w:ascii="Calibri Light" w:hAnsi="Calibri Light" w:cs="Calibri Light"/>
                <w:color w:val="auto"/>
                <w:sz w:val="20"/>
                <w:szCs w:val="20"/>
              </w:rPr>
            </w:pPr>
            <w:r w:rsidRPr="00575A0E">
              <w:rPr>
                <w:rFonts w:ascii="Calibri Light" w:hAnsi="Calibri Light" w:cs="Calibri Light"/>
                <w:color w:val="auto"/>
                <w:sz w:val="20"/>
                <w:szCs w:val="20"/>
              </w:rPr>
              <w:t xml:space="preserve">Staff participation in </w:t>
            </w:r>
            <w:r w:rsidR="004A360C">
              <w:rPr>
                <w:rFonts w:ascii="Calibri Light" w:hAnsi="Calibri Light" w:cs="Calibri Light"/>
                <w:color w:val="auto"/>
                <w:sz w:val="20"/>
                <w:szCs w:val="20"/>
              </w:rPr>
              <w:t xml:space="preserve">‘Sharing of Good Practice’ meetings </w:t>
            </w:r>
            <w:r w:rsidRPr="00575A0E">
              <w:rPr>
                <w:rFonts w:ascii="Calibri Light" w:hAnsi="Calibri Light" w:cs="Calibri Light"/>
                <w:color w:val="auto"/>
                <w:sz w:val="20"/>
                <w:szCs w:val="20"/>
              </w:rPr>
              <w:t xml:space="preserve">and ongoing mentoring / coaching activities linked to our School Development Priorities &amp; </w:t>
            </w:r>
            <w:proofErr w:type="spellStart"/>
            <w:r w:rsidRPr="00575A0E">
              <w:rPr>
                <w:rFonts w:ascii="Calibri Light" w:hAnsi="Calibri Light" w:cs="Calibri Light"/>
                <w:color w:val="auto"/>
                <w:sz w:val="20"/>
                <w:szCs w:val="20"/>
              </w:rPr>
              <w:t>Rosenshines</w:t>
            </w:r>
            <w:proofErr w:type="spellEnd"/>
            <w:r w:rsidRPr="00575A0E">
              <w:rPr>
                <w:rFonts w:ascii="Calibri Light" w:hAnsi="Calibri Light" w:cs="Calibri Light"/>
                <w:color w:val="auto"/>
                <w:sz w:val="20"/>
                <w:szCs w:val="20"/>
              </w:rPr>
              <w:t xml:space="preserve"> Principles of Instruction </w:t>
            </w:r>
          </w:p>
          <w:p w14:paraId="6BA88427" w14:textId="77777777" w:rsidR="004A360C" w:rsidRDefault="004A360C" w:rsidP="004A360C">
            <w:pPr>
              <w:spacing w:before="60" w:after="120" w:line="240" w:lineRule="auto"/>
              <w:ind w:left="28" w:right="57"/>
              <w:rPr>
                <w:rFonts w:ascii="Calibri Light" w:hAnsi="Calibri Light" w:cs="Calibri Light"/>
                <w:color w:val="auto"/>
                <w:sz w:val="20"/>
                <w:szCs w:val="20"/>
              </w:rPr>
            </w:pPr>
          </w:p>
          <w:p w14:paraId="2713EB92" w14:textId="08AC9241" w:rsidR="004A360C" w:rsidRPr="00575A0E" w:rsidRDefault="004A360C" w:rsidP="004A360C">
            <w:pPr>
              <w:spacing w:before="60" w:after="120" w:line="240" w:lineRule="auto"/>
              <w:ind w:left="28" w:right="57"/>
              <w:rPr>
                <w:rFonts w:ascii="Calibri Light" w:hAnsi="Calibri Light" w:cs="Calibri Light"/>
                <w:color w:val="auto"/>
                <w:sz w:val="20"/>
                <w:szCs w:val="20"/>
              </w:rPr>
            </w:pPr>
            <w:r>
              <w:rPr>
                <w:rFonts w:ascii="Calibri Light" w:hAnsi="Calibri Light" w:cs="Calibri Light"/>
                <w:color w:val="auto"/>
                <w:sz w:val="20"/>
                <w:szCs w:val="20"/>
              </w:rPr>
              <w:t>Subject Leader release time to carry out a deep dive within each subject, with a focus on quality first teaching and provision for PP, SEND and the bottom 20%</w:t>
            </w:r>
          </w:p>
        </w:tc>
        <w:tc>
          <w:tcPr>
            <w:tcW w:w="5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107D2" w14:textId="77777777" w:rsidR="000F5D85" w:rsidRPr="00575A0E" w:rsidRDefault="000F5D85" w:rsidP="00444E32">
            <w:pPr>
              <w:suppressAutoHyphens w:val="0"/>
              <w:spacing w:after="0" w:line="240" w:lineRule="auto"/>
              <w:rPr>
                <w:rFonts w:ascii="Calibri Light" w:hAnsi="Calibri Light" w:cs="Calibri Light"/>
                <w:color w:val="000000" w:themeColor="text1"/>
                <w:sz w:val="20"/>
                <w:szCs w:val="20"/>
                <w:shd w:val="clear" w:color="auto" w:fill="FFFFFF"/>
              </w:rPr>
            </w:pPr>
            <w:r w:rsidRPr="00575A0E">
              <w:rPr>
                <w:rFonts w:ascii="Calibri Light" w:hAnsi="Calibri Light" w:cs="Calibri Light"/>
                <w:color w:val="000000" w:themeColor="text1"/>
                <w:sz w:val="20"/>
                <w:szCs w:val="20"/>
                <w:shd w:val="clear" w:color="auto" w:fill="FFFFFF"/>
              </w:rPr>
              <w:t xml:space="preserve">Quality Teaching and professional development through ‘defining a problem you want to solve and identifying appropriate </w:t>
            </w:r>
            <w:proofErr w:type="gramStart"/>
            <w:r w:rsidRPr="00575A0E">
              <w:rPr>
                <w:rFonts w:ascii="Calibri Light" w:hAnsi="Calibri Light" w:cs="Calibri Light"/>
                <w:color w:val="000000" w:themeColor="text1"/>
                <w:sz w:val="20"/>
                <w:szCs w:val="20"/>
                <w:shd w:val="clear" w:color="auto" w:fill="FFFFFF"/>
              </w:rPr>
              <w:t>practices’</w:t>
            </w:r>
            <w:proofErr w:type="gramEnd"/>
            <w:r w:rsidRPr="00575A0E">
              <w:rPr>
                <w:rFonts w:ascii="Calibri Light" w:hAnsi="Calibri Light" w:cs="Calibri Light"/>
                <w:color w:val="000000" w:themeColor="text1"/>
                <w:sz w:val="20"/>
                <w:szCs w:val="20"/>
                <w:shd w:val="clear" w:color="auto" w:fill="FFFFFF"/>
              </w:rPr>
              <w:t>.</w:t>
            </w:r>
          </w:p>
          <w:p w14:paraId="53D5DD94" w14:textId="77777777" w:rsidR="000F5D85" w:rsidRPr="00575A0E" w:rsidRDefault="000F5D85" w:rsidP="00444E32">
            <w:pPr>
              <w:suppressAutoHyphens w:val="0"/>
              <w:spacing w:after="0" w:line="240" w:lineRule="auto"/>
              <w:rPr>
                <w:rFonts w:ascii="Calibri Light" w:hAnsi="Calibri Light" w:cs="Calibri Light"/>
                <w:color w:val="009193"/>
                <w:sz w:val="20"/>
                <w:szCs w:val="20"/>
                <w:shd w:val="clear" w:color="auto" w:fill="FFFFFF"/>
              </w:rPr>
            </w:pPr>
          </w:p>
          <w:p w14:paraId="4EA24BE2" w14:textId="77777777" w:rsidR="000F5D85" w:rsidRPr="00575A0E" w:rsidRDefault="007632D6" w:rsidP="00444E32">
            <w:pPr>
              <w:suppressAutoHyphens w:val="0"/>
              <w:spacing w:after="0" w:line="240" w:lineRule="auto"/>
              <w:rPr>
                <w:rFonts w:ascii="Calibri Light" w:hAnsi="Calibri Light" w:cs="Calibri Light"/>
                <w:color w:val="009193"/>
                <w:sz w:val="20"/>
                <w:szCs w:val="20"/>
                <w:shd w:val="clear" w:color="auto" w:fill="FFFFFF"/>
              </w:rPr>
            </w:pPr>
            <w:hyperlink r:id="rId18" w:history="1">
              <w:r w:rsidR="000F5D85" w:rsidRPr="00575A0E">
                <w:rPr>
                  <w:rStyle w:val="Hyperlink"/>
                  <w:rFonts w:ascii="Calibri Light" w:hAnsi="Calibri Light" w:cs="Calibri Light"/>
                  <w:color w:val="0070C0"/>
                  <w:sz w:val="20"/>
                  <w:szCs w:val="20"/>
                  <w:shd w:val="clear" w:color="auto" w:fill="FFFFFF"/>
                </w:rPr>
                <w:t xml:space="preserve">EEF </w:t>
              </w:r>
              <w:proofErr w:type="gramStart"/>
              <w:r w:rsidR="000F5D85" w:rsidRPr="00575A0E">
                <w:rPr>
                  <w:rStyle w:val="Hyperlink"/>
                  <w:rFonts w:ascii="Calibri Light" w:hAnsi="Calibri Light" w:cs="Calibri Light"/>
                  <w:color w:val="0070C0"/>
                  <w:sz w:val="20"/>
                  <w:szCs w:val="20"/>
                  <w:shd w:val="clear" w:color="auto" w:fill="FFFFFF"/>
                </w:rPr>
                <w:t>I  Putting</w:t>
              </w:r>
              <w:proofErr w:type="gramEnd"/>
              <w:r w:rsidR="000F5D85" w:rsidRPr="00575A0E">
                <w:rPr>
                  <w:rStyle w:val="Hyperlink"/>
                  <w:rFonts w:ascii="Calibri Light" w:hAnsi="Calibri Light" w:cs="Calibri Light"/>
                  <w:color w:val="0070C0"/>
                  <w:sz w:val="20"/>
                  <w:szCs w:val="20"/>
                  <w:shd w:val="clear" w:color="auto" w:fill="FFFFFF"/>
                </w:rPr>
                <w:t xml:space="preserve"> Evidence to Work</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0421" w14:textId="0023D702" w:rsidR="000F5D85" w:rsidRPr="00575A0E" w:rsidRDefault="003057BF"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3,4,5</w:t>
            </w:r>
          </w:p>
        </w:tc>
      </w:tr>
      <w:tr w:rsidR="007A5205" w:rsidRPr="00575A0E" w14:paraId="28C98803" w14:textId="77777777" w:rsidTr="009B4EB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460E" w14:textId="5577B637" w:rsidR="007A5205" w:rsidRPr="00575A0E" w:rsidRDefault="007A5205" w:rsidP="007A5205">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Professional development on evidence-based approaches, for example feedback, metacognition, reading comprehension, phonics or mastery learning </w:t>
            </w:r>
          </w:p>
          <w:p w14:paraId="124B29DB" w14:textId="79FD110D" w:rsidR="007A5205" w:rsidRPr="00575A0E" w:rsidRDefault="007A5205" w:rsidP="007A5205">
            <w:pPr>
              <w:spacing w:before="60" w:after="120" w:line="240" w:lineRule="auto"/>
              <w:ind w:left="28" w:right="57"/>
              <w:rPr>
                <w:rFonts w:ascii="Calibri Light" w:hAnsi="Calibri Light" w:cs="Calibri Light"/>
                <w:color w:val="auto"/>
                <w:sz w:val="20"/>
                <w:szCs w:val="20"/>
              </w:rPr>
            </w:pPr>
            <w:r w:rsidRPr="00575A0E">
              <w:rPr>
                <w:rFonts w:ascii="Calibri Light" w:hAnsi="Calibri Light" w:cs="Calibri Light"/>
                <w:color w:val="auto"/>
                <w:sz w:val="20"/>
                <w:szCs w:val="20"/>
              </w:rPr>
              <w:t>Provide high quality CPD for teachers and support staff in Phonics to support pupils who do not pass their phonics screening at end of KS1, link to current scheme of work in KS1 and EYFS (Twinkl</w:t>
            </w:r>
            <w:r>
              <w:rPr>
                <w:rFonts w:ascii="Calibri Light" w:hAnsi="Calibri Light" w:cs="Calibri Light"/>
                <w:color w:val="auto"/>
                <w:sz w:val="20"/>
                <w:szCs w:val="20"/>
              </w:rPr>
              <w:t xml:space="preserve"> </w:t>
            </w:r>
            <w:r w:rsidRPr="00575A0E">
              <w:rPr>
                <w:rFonts w:ascii="Calibri Light" w:hAnsi="Calibri Light" w:cs="Calibri Light"/>
                <w:color w:val="auto"/>
                <w:sz w:val="20"/>
                <w:szCs w:val="20"/>
              </w:rPr>
              <w:t>Phonics)</w:t>
            </w:r>
          </w:p>
        </w:tc>
        <w:tc>
          <w:tcPr>
            <w:tcW w:w="5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7BE0" w14:textId="137CE5D4" w:rsidR="007A5205" w:rsidRDefault="007A5205" w:rsidP="007A5205">
            <w:pPr>
              <w:suppressAutoHyphens w:val="0"/>
              <w:spacing w:after="0" w:line="240" w:lineRule="auto"/>
              <w:jc w:val="both"/>
              <w:rPr>
                <w:rFonts w:ascii="Calibri Light" w:hAnsi="Calibri Light" w:cs="Calibri Light"/>
                <w:color w:val="263238"/>
                <w:sz w:val="20"/>
                <w:szCs w:val="20"/>
                <w:shd w:val="clear" w:color="auto" w:fill="FFFFFF"/>
              </w:rPr>
            </w:pPr>
            <w:r w:rsidRPr="00575A0E">
              <w:rPr>
                <w:rFonts w:ascii="Calibri Light" w:hAnsi="Calibri Light" w:cs="Calibri Light"/>
                <w:color w:val="263238"/>
                <w:sz w:val="20"/>
                <w:szCs w:val="20"/>
                <w:shd w:val="clear" w:color="auto" w:fill="FFFFFF"/>
              </w:rPr>
              <w:t>Phonics is an approach to teaching some aspects of literacy, by developing pupils’ knowledge and understanding of the relationship between written symbols and sounds. This involves the skills of hearing, identifying and using the patterns of sounds or phonemes to read written language. The aim is to systematically teach pupils the relationship between these sounds and the written spelling patterns, or graphemes, which represent them. Phonics emphasises the skills of decoding new words by sounding them out and combining or</w:t>
            </w:r>
            <w:r w:rsidRPr="00575A0E">
              <w:rPr>
                <w:rStyle w:val="apple-converted-space"/>
                <w:rFonts w:ascii="Calibri Light" w:hAnsi="Calibri Light" w:cs="Calibri Light"/>
                <w:color w:val="263238"/>
                <w:sz w:val="20"/>
                <w:szCs w:val="20"/>
                <w:shd w:val="clear" w:color="auto" w:fill="FFFFFF"/>
              </w:rPr>
              <w:t> </w:t>
            </w:r>
            <w:r w:rsidRPr="00575A0E">
              <w:rPr>
                <w:rFonts w:ascii="Calibri Light" w:hAnsi="Calibri Light" w:cs="Calibri Light"/>
                <w:color w:val="263238"/>
                <w:sz w:val="20"/>
                <w:szCs w:val="20"/>
                <w:shd w:val="clear" w:color="auto" w:fill="FFFFFF"/>
              </w:rPr>
              <w:t>‘blending’ the sound-spelling patterns.</w:t>
            </w:r>
          </w:p>
          <w:p w14:paraId="3989B3FB" w14:textId="77777777" w:rsidR="00F76DDA" w:rsidRPr="00575A0E" w:rsidRDefault="00F76DDA" w:rsidP="007A5205">
            <w:pPr>
              <w:suppressAutoHyphens w:val="0"/>
              <w:spacing w:after="0" w:line="240" w:lineRule="auto"/>
              <w:jc w:val="both"/>
              <w:rPr>
                <w:rFonts w:ascii="Calibri Light" w:hAnsi="Calibri Light" w:cs="Calibri Light"/>
                <w:color w:val="auto"/>
                <w:sz w:val="20"/>
                <w:szCs w:val="20"/>
              </w:rPr>
            </w:pPr>
          </w:p>
          <w:p w14:paraId="4DF13C15" w14:textId="77777777" w:rsidR="007A5205" w:rsidRPr="00F76DDA" w:rsidRDefault="007632D6" w:rsidP="00F76DDA">
            <w:pPr>
              <w:suppressAutoHyphens w:val="0"/>
              <w:autoSpaceDN/>
              <w:spacing w:before="60" w:after="60" w:line="240" w:lineRule="auto"/>
              <w:ind w:right="57"/>
              <w:rPr>
                <w:rStyle w:val="Hyperlink"/>
                <w:rFonts w:ascii="Calibri Light" w:hAnsi="Calibri Light"/>
                <w:sz w:val="20"/>
              </w:rPr>
            </w:pPr>
            <w:hyperlink r:id="rId19" w:history="1">
              <w:r w:rsidR="007A5205" w:rsidRPr="00F76DDA">
                <w:rPr>
                  <w:rStyle w:val="Hyperlink"/>
                  <w:rFonts w:ascii="Calibri Light" w:hAnsi="Calibri Light" w:cs="Calibri Light"/>
                  <w:sz w:val="20"/>
                  <w:szCs w:val="20"/>
                </w:rPr>
                <w:t>Phonics I Toolkit Strand I Education Endowment Federation I EEF</w:t>
              </w:r>
            </w:hyperlink>
          </w:p>
          <w:p w14:paraId="3A9AC746" w14:textId="03C6D3C3" w:rsidR="007A5205" w:rsidRDefault="007632D6" w:rsidP="00F76DDA">
            <w:pPr>
              <w:pStyle w:val="TableRowCentered"/>
              <w:ind w:left="0"/>
              <w:jc w:val="left"/>
              <w:rPr>
                <w:rStyle w:val="Hyperlink"/>
                <w:rFonts w:ascii="Calibri Light" w:hAnsi="Calibri Light" w:cs="Calibri Light"/>
                <w:sz w:val="20"/>
              </w:rPr>
            </w:pPr>
            <w:hyperlink r:id="rId20" w:history="1">
              <w:r w:rsidR="00F76DDA" w:rsidRPr="00C24EE0">
                <w:rPr>
                  <w:rStyle w:val="Hyperlink"/>
                  <w:rFonts w:ascii="Calibri Light" w:hAnsi="Calibri Light" w:cs="Calibri Light"/>
                  <w:sz w:val="20"/>
                </w:rPr>
                <w:t>https://www.twinkl.co.uk/resources/twinkl-phonics</w:t>
              </w:r>
            </w:hyperlink>
          </w:p>
          <w:p w14:paraId="0DBC5F80" w14:textId="77777777" w:rsidR="00F76DDA" w:rsidRPr="00444E32" w:rsidRDefault="007632D6" w:rsidP="00F76DDA">
            <w:pPr>
              <w:suppressAutoHyphens w:val="0"/>
              <w:autoSpaceDN/>
              <w:spacing w:before="60" w:after="60" w:line="240" w:lineRule="auto"/>
              <w:ind w:right="57"/>
              <w:rPr>
                <w:rStyle w:val="Hyperlink"/>
                <w:rFonts w:ascii="Calibri Light" w:hAnsi="Calibri Light"/>
                <w:sz w:val="20"/>
              </w:rPr>
            </w:pPr>
            <w:hyperlink r:id="rId21" w:history="1">
              <w:r w:rsidR="00F76DDA" w:rsidRPr="00444E32">
                <w:rPr>
                  <w:rStyle w:val="Hyperlink"/>
                  <w:rFonts w:ascii="Calibri Light" w:hAnsi="Calibri Light" w:cs="Calibri Light"/>
                  <w:sz w:val="20"/>
                  <w:szCs w:val="20"/>
                </w:rPr>
                <w:t>Strong foundations in the first years of school - GOV.UK</w:t>
              </w:r>
            </w:hyperlink>
          </w:p>
          <w:p w14:paraId="5E908F7F" w14:textId="77777777" w:rsidR="00F76DDA" w:rsidRPr="00575A0E" w:rsidRDefault="00F76DDA" w:rsidP="007A5205">
            <w:pPr>
              <w:pStyle w:val="TableRowCentered"/>
              <w:jc w:val="left"/>
              <w:rPr>
                <w:rFonts w:ascii="Calibri Light" w:hAnsi="Calibri Light" w:cs="Calibri Light"/>
                <w:sz w:val="20"/>
              </w:rPr>
            </w:pPr>
          </w:p>
          <w:p w14:paraId="43DCF78B" w14:textId="0B91D351" w:rsidR="007A5205" w:rsidRPr="00575A0E" w:rsidRDefault="007A5205" w:rsidP="007A5205">
            <w:pPr>
              <w:suppressAutoHyphens w:val="0"/>
              <w:autoSpaceDN/>
              <w:spacing w:before="60" w:after="60" w:line="240" w:lineRule="auto"/>
              <w:ind w:right="57"/>
              <w:rPr>
                <w:rFonts w:ascii="Calibri Light" w:hAnsi="Calibri Light" w:cs="Calibri Light"/>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612C" w14:textId="75FF128E" w:rsidR="007A5205" w:rsidRPr="00575A0E" w:rsidRDefault="007A5205" w:rsidP="007A5205">
            <w:pPr>
              <w:pStyle w:val="TableRowCentered"/>
              <w:jc w:val="left"/>
              <w:rPr>
                <w:rFonts w:ascii="Calibri Light" w:hAnsi="Calibri Light" w:cs="Calibri Light"/>
                <w:color w:val="auto"/>
                <w:sz w:val="20"/>
              </w:rPr>
            </w:pPr>
            <w:r>
              <w:rPr>
                <w:rFonts w:ascii="Calibri Light" w:hAnsi="Calibri Light" w:cs="Calibri Light"/>
                <w:color w:val="auto"/>
                <w:sz w:val="20"/>
              </w:rPr>
              <w:t>3,5</w:t>
            </w:r>
          </w:p>
        </w:tc>
      </w:tr>
      <w:tr w:rsidR="002E0191" w:rsidRPr="00575A0E" w14:paraId="3AA1020B" w14:textId="77777777" w:rsidTr="009B4EB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0F16" w14:textId="77777777" w:rsidR="002E0191" w:rsidRPr="00575A0E" w:rsidRDefault="002E0191" w:rsidP="002E0191">
            <w:pPr>
              <w:pStyle w:val="Default"/>
              <w:rPr>
                <w:rFonts w:ascii="Calibri Light" w:hAnsi="Calibri Light" w:cs="Calibri Light"/>
                <w:color w:val="009193"/>
                <w:sz w:val="20"/>
                <w:szCs w:val="20"/>
              </w:rPr>
            </w:pPr>
            <w:r>
              <w:rPr>
                <w:rFonts w:ascii="Calibri Light" w:hAnsi="Calibri Light" w:cs="Calibri Light"/>
                <w:color w:val="009193"/>
                <w:sz w:val="20"/>
                <w:szCs w:val="20"/>
              </w:rPr>
              <w:t xml:space="preserve">The ELSA Model </w:t>
            </w:r>
          </w:p>
          <w:p w14:paraId="781EEED8" w14:textId="5E81E0C1" w:rsidR="002E0191" w:rsidRPr="00575A0E" w:rsidRDefault="0039567B" w:rsidP="002E0191">
            <w:pPr>
              <w:pStyle w:val="Default"/>
              <w:rPr>
                <w:rFonts w:ascii="Calibri Light" w:hAnsi="Calibri Light" w:cs="Calibri Light"/>
                <w:color w:val="009193"/>
                <w:sz w:val="20"/>
                <w:szCs w:val="20"/>
              </w:rPr>
            </w:pPr>
            <w:r>
              <w:rPr>
                <w:rFonts w:ascii="Calibri Light" w:hAnsi="Calibri Light" w:cs="Calibri Light"/>
                <w:color w:val="auto"/>
                <w:sz w:val="20"/>
                <w:szCs w:val="20"/>
              </w:rPr>
              <w:t xml:space="preserve">Training and support for 2 </w:t>
            </w:r>
            <w:r w:rsidR="002E0191">
              <w:rPr>
                <w:rFonts w:ascii="Calibri Light" w:hAnsi="Calibri Light" w:cs="Calibri Light"/>
                <w:color w:val="auto"/>
                <w:sz w:val="20"/>
                <w:szCs w:val="20"/>
              </w:rPr>
              <w:t xml:space="preserve">ELSAs. These </w:t>
            </w:r>
            <w:r w:rsidR="002E0191" w:rsidRPr="00900541">
              <w:rPr>
                <w:rFonts w:ascii="Calibri Light" w:hAnsi="Calibri Light" w:cs="Calibri Light"/>
                <w:color w:val="auto"/>
                <w:sz w:val="20"/>
                <w:szCs w:val="20"/>
              </w:rPr>
              <w:t xml:space="preserve">are Learning Support Assistants (LSAs) who receive six days of additional training from educational psychologists on aspects of emotional literacy including emotional awareness, emotional regulation, self-esteem and resilience, social and friendship skills, loss, bereavement and family break-up. ELSAs </w:t>
            </w:r>
            <w:r w:rsidR="002E0191">
              <w:rPr>
                <w:rFonts w:ascii="Calibri Light" w:hAnsi="Calibri Light" w:cs="Calibri Light"/>
                <w:color w:val="auto"/>
                <w:sz w:val="20"/>
                <w:szCs w:val="20"/>
              </w:rPr>
              <w:t xml:space="preserve">also </w:t>
            </w:r>
            <w:r w:rsidR="002E0191" w:rsidRPr="00900541">
              <w:rPr>
                <w:rFonts w:ascii="Calibri Light" w:hAnsi="Calibri Light" w:cs="Calibri Light"/>
                <w:color w:val="auto"/>
                <w:sz w:val="20"/>
                <w:szCs w:val="20"/>
              </w:rPr>
              <w:t>receive supervision from educational psychologists once every half term in a local group</w:t>
            </w:r>
            <w:r w:rsidR="002E0191">
              <w:rPr>
                <w:rFonts w:ascii="Calibri Light" w:hAnsi="Calibri Light" w:cs="Calibri Light"/>
                <w:color w:val="auto"/>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C442" w14:textId="77777777" w:rsidR="002E0191" w:rsidRDefault="002E0191" w:rsidP="002E0191">
            <w:pPr>
              <w:suppressAutoHyphens w:val="0"/>
              <w:autoSpaceDN/>
              <w:spacing w:before="60" w:after="60" w:line="240" w:lineRule="auto"/>
              <w:ind w:right="57"/>
              <w:rPr>
                <w:rFonts w:ascii="Calibri Light" w:hAnsi="Calibri Light" w:cs="Calibri Light"/>
                <w:color w:val="auto"/>
                <w:sz w:val="20"/>
                <w:szCs w:val="20"/>
              </w:rPr>
            </w:pPr>
            <w:r w:rsidRPr="00900541">
              <w:rPr>
                <w:rFonts w:ascii="Calibri Light" w:hAnsi="Calibri Light" w:cs="Calibri Light"/>
                <w:color w:val="auto"/>
                <w:sz w:val="20"/>
                <w:szCs w:val="20"/>
              </w:rPr>
              <w:t>ELSAs are Emotional Literacy Support Assistants. They are teaching assistants who have received specific additional training from educational psychologists from whom they receive on going supervision following training. Their role is to support children and young people in school to understand and regulate their own emotions whilst also respecting the feelings of those around them.</w:t>
            </w:r>
          </w:p>
          <w:p w14:paraId="6167D305" w14:textId="77777777" w:rsidR="002E0191" w:rsidRDefault="007632D6" w:rsidP="002E0191">
            <w:pPr>
              <w:suppressAutoHyphens w:val="0"/>
              <w:autoSpaceDN/>
              <w:spacing w:before="60" w:after="60" w:line="240" w:lineRule="auto"/>
              <w:ind w:right="57"/>
              <w:rPr>
                <w:rFonts w:ascii="Calibri Light" w:hAnsi="Calibri Light" w:cs="Calibri Light"/>
                <w:color w:val="auto"/>
                <w:sz w:val="20"/>
                <w:szCs w:val="20"/>
              </w:rPr>
            </w:pPr>
            <w:hyperlink r:id="rId22" w:history="1">
              <w:r w:rsidR="002E0191" w:rsidRPr="002E0191">
                <w:rPr>
                  <w:rStyle w:val="Hyperlink"/>
                  <w:rFonts w:ascii="Calibri Light" w:hAnsi="Calibri Light" w:cs="Calibri Light"/>
                  <w:sz w:val="20"/>
                  <w:szCs w:val="20"/>
                </w:rPr>
                <w:t>The ELSA Network</w:t>
              </w:r>
            </w:hyperlink>
          </w:p>
          <w:p w14:paraId="55BDD5DE" w14:textId="77777777" w:rsidR="002E0191" w:rsidRPr="00575A0E" w:rsidRDefault="002E0191" w:rsidP="002E0191">
            <w:pPr>
              <w:suppressAutoHyphens w:val="0"/>
              <w:spacing w:after="0" w:line="240" w:lineRule="auto"/>
              <w:jc w:val="both"/>
              <w:rPr>
                <w:rFonts w:ascii="Calibri Light" w:hAnsi="Calibri Light" w:cs="Calibri Light"/>
                <w:color w:val="263238"/>
                <w:sz w:val="20"/>
                <w:szCs w:val="20"/>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9A29" w14:textId="671745C0" w:rsidR="002E0191" w:rsidRDefault="002E0191" w:rsidP="002E0191">
            <w:pPr>
              <w:pStyle w:val="TableRowCentered"/>
              <w:jc w:val="left"/>
              <w:rPr>
                <w:rFonts w:ascii="Calibri Light" w:hAnsi="Calibri Light" w:cs="Calibri Light"/>
                <w:color w:val="auto"/>
                <w:sz w:val="20"/>
              </w:rPr>
            </w:pPr>
            <w:r>
              <w:rPr>
                <w:rFonts w:ascii="Calibri Light" w:hAnsi="Calibri Light" w:cs="Calibri Light"/>
                <w:color w:val="auto"/>
                <w:sz w:val="20"/>
              </w:rPr>
              <w:t>6</w:t>
            </w:r>
          </w:p>
        </w:tc>
      </w:tr>
    </w:tbl>
    <w:p w14:paraId="2A7D5522" w14:textId="18CDE451" w:rsidR="00E66558" w:rsidRDefault="00E66558">
      <w:pPr>
        <w:keepNext/>
        <w:spacing w:after="60"/>
        <w:outlineLvl w:val="1"/>
        <w:rPr>
          <w:rFonts w:ascii="Calibri Light" w:hAnsi="Calibri Light" w:cs="Calibri Light"/>
          <w:sz w:val="20"/>
          <w:szCs w:val="20"/>
        </w:rPr>
      </w:pPr>
    </w:p>
    <w:p w14:paraId="2DBCA941" w14:textId="77777777" w:rsidR="000A6138" w:rsidRPr="00575A0E" w:rsidRDefault="000A6138">
      <w:pPr>
        <w:keepNext/>
        <w:spacing w:after="60"/>
        <w:outlineLvl w:val="1"/>
        <w:rPr>
          <w:rFonts w:ascii="Calibri Light" w:hAnsi="Calibri Light" w:cs="Calibri Light"/>
          <w:sz w:val="20"/>
          <w:szCs w:val="20"/>
        </w:rPr>
      </w:pPr>
    </w:p>
    <w:p w14:paraId="50DF18AD" w14:textId="06468DFC" w:rsidR="000F5D85" w:rsidRPr="00FD216A" w:rsidRDefault="000F5D85" w:rsidP="000F5D85">
      <w:pPr>
        <w:rPr>
          <w:rFonts w:ascii="Calibri Light" w:hAnsi="Calibri Light" w:cs="Calibri Light"/>
          <w:b/>
          <w:bCs/>
          <w:sz w:val="20"/>
          <w:szCs w:val="20"/>
        </w:rPr>
      </w:pPr>
      <w:r w:rsidRPr="0058664A">
        <w:rPr>
          <w:rFonts w:ascii="Calibri Light" w:hAnsi="Calibri Light" w:cs="Calibri Light"/>
          <w:b/>
          <w:bCs/>
          <w:sz w:val="20"/>
          <w:szCs w:val="20"/>
        </w:rPr>
        <w:t xml:space="preserve">Targeted </w:t>
      </w:r>
      <w:r w:rsidR="009B4EBD" w:rsidRPr="0058664A">
        <w:rPr>
          <w:rFonts w:ascii="Calibri Light" w:hAnsi="Calibri Light" w:cs="Calibri Light"/>
          <w:b/>
          <w:bCs/>
          <w:sz w:val="20"/>
          <w:szCs w:val="20"/>
        </w:rPr>
        <w:t>A</w:t>
      </w:r>
      <w:r w:rsidRPr="0058664A">
        <w:rPr>
          <w:rFonts w:ascii="Calibri Light" w:hAnsi="Calibri Light" w:cs="Calibri Light"/>
          <w:b/>
          <w:bCs/>
          <w:sz w:val="20"/>
          <w:szCs w:val="20"/>
        </w:rPr>
        <w:t xml:space="preserve">cademic </w:t>
      </w:r>
      <w:r w:rsidR="009B4EBD" w:rsidRPr="0058664A">
        <w:rPr>
          <w:rFonts w:ascii="Calibri Light" w:hAnsi="Calibri Light" w:cs="Calibri Light"/>
          <w:b/>
          <w:bCs/>
          <w:sz w:val="20"/>
          <w:szCs w:val="20"/>
        </w:rPr>
        <w:t>S</w:t>
      </w:r>
      <w:r w:rsidR="000A6138" w:rsidRPr="0058664A">
        <w:rPr>
          <w:rFonts w:ascii="Calibri Light" w:hAnsi="Calibri Light" w:cs="Calibri Light"/>
          <w:b/>
          <w:bCs/>
          <w:sz w:val="20"/>
          <w:szCs w:val="20"/>
        </w:rPr>
        <w:t xml:space="preserve">upport:  </w:t>
      </w:r>
      <w:r w:rsidRPr="0058664A">
        <w:rPr>
          <w:rFonts w:ascii="Calibri Light" w:hAnsi="Calibri Light" w:cs="Calibri Light"/>
          <w:b/>
          <w:bCs/>
          <w:sz w:val="20"/>
          <w:szCs w:val="20"/>
        </w:rPr>
        <w:t xml:space="preserve">Budgeted cost: £ </w:t>
      </w:r>
      <w:r w:rsidR="00311990" w:rsidRPr="0058664A">
        <w:rPr>
          <w:rFonts w:ascii="Calibri Light" w:hAnsi="Calibri Light" w:cs="Calibri Light"/>
          <w:b/>
          <w:bCs/>
          <w:sz w:val="20"/>
          <w:szCs w:val="20"/>
        </w:rPr>
        <w:t>50</w:t>
      </w:r>
      <w:r w:rsidRPr="0058664A">
        <w:rPr>
          <w:rFonts w:ascii="Calibri Light" w:hAnsi="Calibri Light" w:cs="Calibri Light"/>
          <w:b/>
          <w:bCs/>
          <w:sz w:val="20"/>
          <w:szCs w:val="20"/>
        </w:rPr>
        <w:t>,000</w:t>
      </w:r>
    </w:p>
    <w:tbl>
      <w:tblPr>
        <w:tblW w:w="4946" w:type="pct"/>
        <w:tblCellMar>
          <w:left w:w="10" w:type="dxa"/>
          <w:right w:w="10" w:type="dxa"/>
        </w:tblCellMar>
        <w:tblLook w:val="04A0" w:firstRow="1" w:lastRow="0" w:firstColumn="1" w:lastColumn="0" w:noHBand="0" w:noVBand="1"/>
      </w:tblPr>
      <w:tblGrid>
        <w:gridCol w:w="3164"/>
        <w:gridCol w:w="5183"/>
        <w:gridCol w:w="1996"/>
      </w:tblGrid>
      <w:tr w:rsidR="00E179D0" w:rsidRPr="00575A0E" w14:paraId="6731BC51" w14:textId="77777777" w:rsidTr="00E179D0">
        <w:tc>
          <w:tcPr>
            <w:tcW w:w="3164"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19C27B78"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Activity</w:t>
            </w:r>
          </w:p>
        </w:tc>
        <w:tc>
          <w:tcPr>
            <w:tcW w:w="5183"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55075D2B"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Evidence that supports this approach</w:t>
            </w:r>
          </w:p>
        </w:tc>
        <w:tc>
          <w:tcPr>
            <w:tcW w:w="199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168E2BC4"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Challenge number(s) addressed</w:t>
            </w:r>
          </w:p>
        </w:tc>
      </w:tr>
      <w:tr w:rsidR="000F5D85" w:rsidRPr="00575A0E" w14:paraId="603FA85F" w14:textId="77777777" w:rsidTr="00E179D0">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6D26" w14:textId="2516FCF1" w:rsidR="009B4EBD" w:rsidRPr="00575A0E" w:rsidRDefault="009B4EBD" w:rsidP="009B4EBD">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Activity and resources to meet the specific needs of disadvantaged pupils with SEND </w:t>
            </w:r>
            <w:proofErr w:type="gramStart"/>
            <w:r w:rsidR="006973BA" w:rsidRPr="00575A0E">
              <w:rPr>
                <w:rFonts w:ascii="Calibri Light" w:hAnsi="Calibri Light" w:cs="Calibri Light"/>
                <w:color w:val="009193"/>
                <w:sz w:val="20"/>
                <w:szCs w:val="20"/>
              </w:rPr>
              <w:t>/  Interventions</w:t>
            </w:r>
            <w:proofErr w:type="gramEnd"/>
            <w:r w:rsidR="006973BA" w:rsidRPr="00575A0E">
              <w:rPr>
                <w:rFonts w:ascii="Calibri Light" w:hAnsi="Calibri Light" w:cs="Calibri Light"/>
                <w:color w:val="009193"/>
                <w:sz w:val="20"/>
                <w:szCs w:val="20"/>
              </w:rPr>
              <w:t xml:space="preserve"> to support language development, </w:t>
            </w:r>
            <w:r w:rsidR="007A5205">
              <w:rPr>
                <w:rFonts w:ascii="Calibri Light" w:hAnsi="Calibri Light" w:cs="Calibri Light"/>
                <w:color w:val="009193"/>
                <w:sz w:val="20"/>
                <w:szCs w:val="20"/>
              </w:rPr>
              <w:t>English and Maths</w:t>
            </w:r>
          </w:p>
          <w:p w14:paraId="7A125F84" w14:textId="4AE29DD0" w:rsidR="000F5D85" w:rsidRPr="00575A0E" w:rsidRDefault="000F5D85" w:rsidP="006973BA">
            <w:pPr>
              <w:pStyle w:val="TableRow"/>
              <w:ind w:left="0"/>
              <w:rPr>
                <w:rFonts w:ascii="Calibri Light" w:hAnsi="Calibri Light" w:cs="Calibri Light"/>
                <w:color w:val="auto"/>
                <w:sz w:val="20"/>
                <w:szCs w:val="20"/>
                <w:lang w:val="en-US"/>
              </w:rPr>
            </w:pPr>
            <w:r w:rsidRPr="00C47F93">
              <w:rPr>
                <w:rFonts w:ascii="Calibri Light" w:hAnsi="Calibri Light" w:cs="Calibri Light"/>
                <w:color w:val="auto"/>
                <w:sz w:val="20"/>
                <w:szCs w:val="20"/>
                <w:lang w:val="en-US"/>
              </w:rPr>
              <w:t>Social Communication Groups in EYFS to provide small group social communication language groups for pupils in EYFS to support their progress across all areas of the EYFS curriculum</w:t>
            </w:r>
            <w:r w:rsidR="00367A28" w:rsidRPr="00C47F93">
              <w:rPr>
                <w:rFonts w:ascii="Calibri Light" w:hAnsi="Calibri Light" w:cs="Calibri Light"/>
                <w:color w:val="auto"/>
                <w:sz w:val="20"/>
                <w:szCs w:val="20"/>
                <w:lang w:val="en-US"/>
              </w:rPr>
              <w:t xml:space="preserve"> </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40F7" w14:textId="77777777" w:rsidR="000F5D85" w:rsidRPr="00575A0E" w:rsidRDefault="000F5D85"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https://educationendowmentfoundation.org.uk/education-evidence/early-years-toolkit/communication-and-language-approaches</w:t>
            </w:r>
          </w:p>
          <w:p w14:paraId="1BB420DE" w14:textId="77777777" w:rsidR="000F5D85" w:rsidRPr="00575A0E" w:rsidRDefault="007632D6" w:rsidP="00444E32">
            <w:pPr>
              <w:pStyle w:val="TableRowCentered"/>
              <w:jc w:val="left"/>
              <w:rPr>
                <w:rFonts w:ascii="Calibri Light" w:hAnsi="Calibri Light" w:cs="Calibri Light"/>
                <w:color w:val="0070C0"/>
                <w:sz w:val="20"/>
              </w:rPr>
            </w:pPr>
            <w:hyperlink r:id="rId23" w:history="1">
              <w:r w:rsidR="000F5D85" w:rsidRPr="00575A0E">
                <w:rPr>
                  <w:rStyle w:val="Hyperlink"/>
                  <w:rFonts w:ascii="Calibri Light" w:hAnsi="Calibri Light" w:cs="Calibri Light"/>
                  <w:color w:val="0070C0"/>
                  <w:sz w:val="20"/>
                </w:rPr>
                <w:t xml:space="preserve">Communication and Language </w:t>
              </w:r>
              <w:proofErr w:type="gramStart"/>
              <w:r w:rsidR="000F5D85" w:rsidRPr="00575A0E">
                <w:rPr>
                  <w:rStyle w:val="Hyperlink"/>
                  <w:rFonts w:ascii="Calibri Light" w:hAnsi="Calibri Light" w:cs="Calibri Light"/>
                  <w:color w:val="0070C0"/>
                  <w:sz w:val="20"/>
                </w:rPr>
                <w:t>Approaches</w:t>
              </w:r>
              <w:proofErr w:type="gramEnd"/>
              <w:r w:rsidR="000F5D85" w:rsidRPr="00575A0E">
                <w:rPr>
                  <w:rStyle w:val="Hyperlink"/>
                  <w:rFonts w:ascii="Calibri Light" w:hAnsi="Calibri Light" w:cs="Calibri Light"/>
                  <w:color w:val="0070C0"/>
                  <w:sz w:val="20"/>
                </w:rPr>
                <w:t xml:space="preserve"> I Education Endowment Federation I EEF</w:t>
              </w:r>
            </w:hyperlink>
          </w:p>
          <w:p w14:paraId="685DB605" w14:textId="77777777" w:rsidR="000F5D85" w:rsidRPr="00575A0E" w:rsidRDefault="000F5D85" w:rsidP="00444E32">
            <w:pPr>
              <w:pStyle w:val="TableRowCentered"/>
              <w:ind w:left="0"/>
              <w:jc w:val="left"/>
              <w:rPr>
                <w:rFonts w:ascii="Calibri Light" w:hAnsi="Calibri Light" w:cs="Calibri Light"/>
                <w:color w:val="auto"/>
                <w:sz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CC1B1" w14:textId="77777777" w:rsidR="000F5D85" w:rsidRPr="00575A0E" w:rsidRDefault="000F5D85"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1</w:t>
            </w:r>
          </w:p>
        </w:tc>
      </w:tr>
      <w:tr w:rsidR="000F5D85" w:rsidRPr="00575A0E" w14:paraId="0E8E5AA0" w14:textId="77777777" w:rsidTr="00E179D0">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AD5B7" w14:textId="06F61B90" w:rsidR="006973BA" w:rsidRPr="00575A0E" w:rsidRDefault="006973BA" w:rsidP="006973BA">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Interventions to support language development, </w:t>
            </w:r>
            <w:r w:rsidR="007A5205">
              <w:rPr>
                <w:rFonts w:ascii="Calibri Light" w:hAnsi="Calibri Light" w:cs="Calibri Light"/>
                <w:color w:val="009193"/>
                <w:sz w:val="20"/>
                <w:szCs w:val="20"/>
              </w:rPr>
              <w:t>English and Maths</w:t>
            </w:r>
            <w:r w:rsidRPr="00575A0E">
              <w:rPr>
                <w:rFonts w:ascii="Calibri Light" w:hAnsi="Calibri Light" w:cs="Calibri Light"/>
                <w:color w:val="009193"/>
                <w:sz w:val="20"/>
                <w:szCs w:val="20"/>
              </w:rPr>
              <w:t xml:space="preserve"> </w:t>
            </w:r>
          </w:p>
          <w:p w14:paraId="4E7A8927" w14:textId="4FABE32F" w:rsidR="000F5D85" w:rsidRPr="00575A0E" w:rsidRDefault="000F5D85" w:rsidP="009B72DE">
            <w:pPr>
              <w:pStyle w:val="TableRow"/>
              <w:ind w:left="0"/>
              <w:rPr>
                <w:rFonts w:ascii="Calibri Light" w:hAnsi="Calibri Light" w:cs="Calibri Light"/>
                <w:color w:val="auto"/>
                <w:sz w:val="20"/>
                <w:szCs w:val="20"/>
                <w:lang w:val="en-US"/>
              </w:rPr>
            </w:pPr>
            <w:r w:rsidRPr="00575A0E">
              <w:rPr>
                <w:rFonts w:ascii="Calibri Light" w:hAnsi="Calibri Light" w:cs="Calibri Light"/>
                <w:color w:val="auto"/>
                <w:sz w:val="20"/>
                <w:szCs w:val="20"/>
                <w:lang w:val="en-US"/>
              </w:rPr>
              <w:t xml:space="preserve">Additional reading comprehension sessions targeted at disadvantaged pupils who require further support with their VIPERS skills. </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C8159" w14:textId="77777777" w:rsidR="000F5D85" w:rsidRPr="00575A0E" w:rsidRDefault="000F5D85" w:rsidP="00444E32">
            <w:pPr>
              <w:suppressAutoHyphens w:val="0"/>
              <w:spacing w:after="0" w:line="240" w:lineRule="auto"/>
              <w:rPr>
                <w:rFonts w:ascii="Calibri Light" w:hAnsi="Calibri Light" w:cs="Calibri Light"/>
                <w:color w:val="263238"/>
                <w:sz w:val="20"/>
                <w:szCs w:val="20"/>
                <w:shd w:val="clear" w:color="auto" w:fill="FFFFFF"/>
              </w:rPr>
            </w:pPr>
            <w:r w:rsidRPr="00575A0E">
              <w:rPr>
                <w:rFonts w:ascii="Calibri Light" w:hAnsi="Calibri Light" w:cs="Calibri Light"/>
                <w:color w:val="263238"/>
                <w:sz w:val="20"/>
                <w:szCs w:val="20"/>
                <w:shd w:val="clear" w:color="auto" w:fill="FFFFFF"/>
              </w:rPr>
              <w:t>Reading comprehension strategies focus on the learners’ understanding of written text. Pupils learn a range of techniques which enable them to comprehend the meaning of what they read. These can include: inferring meaning from context; summarising or identifying key points; using graphic or semantic organisers; developing questioning strategies; and monitoring their own comprehension and then identifying and resolving difficulties for themselves</w:t>
            </w:r>
          </w:p>
          <w:p w14:paraId="052B078E" w14:textId="77777777" w:rsidR="000F5D85" w:rsidRPr="00575A0E" w:rsidRDefault="007632D6" w:rsidP="00444E32">
            <w:pPr>
              <w:pStyle w:val="TableRowCentered"/>
              <w:jc w:val="left"/>
              <w:rPr>
                <w:rFonts w:ascii="Calibri Light" w:hAnsi="Calibri Light" w:cs="Calibri Light"/>
                <w:color w:val="0070C0"/>
                <w:sz w:val="20"/>
              </w:rPr>
            </w:pPr>
            <w:hyperlink r:id="rId24" w:history="1">
              <w:r w:rsidR="000F5D85" w:rsidRPr="00575A0E">
                <w:rPr>
                  <w:rStyle w:val="Hyperlink"/>
                  <w:rFonts w:ascii="Calibri Light" w:hAnsi="Calibri Light" w:cs="Calibri Light"/>
                  <w:color w:val="0070C0"/>
                  <w:sz w:val="20"/>
                </w:rPr>
                <w:t xml:space="preserve">Reading Comprehension </w:t>
              </w:r>
              <w:proofErr w:type="gramStart"/>
              <w:r w:rsidR="000F5D85" w:rsidRPr="00575A0E">
                <w:rPr>
                  <w:rStyle w:val="Hyperlink"/>
                  <w:rFonts w:ascii="Calibri Light" w:hAnsi="Calibri Light" w:cs="Calibri Light"/>
                  <w:color w:val="0070C0"/>
                  <w:sz w:val="20"/>
                </w:rPr>
                <w:t>Strategies</w:t>
              </w:r>
              <w:proofErr w:type="gramEnd"/>
              <w:r w:rsidR="000F5D85" w:rsidRPr="00575A0E">
                <w:rPr>
                  <w:rStyle w:val="Hyperlink"/>
                  <w:rFonts w:ascii="Calibri Light" w:hAnsi="Calibri Light" w:cs="Calibri Light"/>
                  <w:color w:val="0070C0"/>
                  <w:sz w:val="20"/>
                </w:rPr>
                <w:t xml:space="preserve"> I Toolkit Strand I Education Endowment Federation I EEF</w:t>
              </w:r>
            </w:hyperlink>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D8C5B" w14:textId="3E8B84FB" w:rsidR="000F5D85" w:rsidRPr="00575A0E" w:rsidRDefault="003057BF" w:rsidP="003057BF">
            <w:pPr>
              <w:pStyle w:val="TableRowCentered"/>
              <w:ind w:left="0"/>
              <w:jc w:val="left"/>
              <w:rPr>
                <w:rFonts w:ascii="Calibri Light" w:hAnsi="Calibri Light" w:cs="Calibri Light"/>
                <w:color w:val="auto"/>
                <w:sz w:val="20"/>
              </w:rPr>
            </w:pPr>
            <w:r w:rsidRPr="00575A0E">
              <w:rPr>
                <w:rFonts w:ascii="Calibri Light" w:hAnsi="Calibri Light" w:cs="Calibri Light"/>
                <w:color w:val="auto"/>
                <w:sz w:val="20"/>
              </w:rPr>
              <w:t>3</w:t>
            </w:r>
            <w:r w:rsidR="00606BCD">
              <w:rPr>
                <w:rFonts w:ascii="Calibri Light" w:hAnsi="Calibri Light" w:cs="Calibri Light"/>
                <w:color w:val="auto"/>
                <w:sz w:val="20"/>
              </w:rPr>
              <w:t>,5</w:t>
            </w:r>
          </w:p>
        </w:tc>
      </w:tr>
      <w:tr w:rsidR="000F5D85" w:rsidRPr="00575A0E" w14:paraId="33F12CC9" w14:textId="77777777" w:rsidTr="00E179D0">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E2E0" w14:textId="43E65172" w:rsidR="006973BA" w:rsidRPr="00575A0E" w:rsidRDefault="006973BA" w:rsidP="006973BA">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Interventions to support language development, </w:t>
            </w:r>
            <w:r w:rsidR="007A5205">
              <w:rPr>
                <w:rFonts w:ascii="Calibri Light" w:hAnsi="Calibri Light" w:cs="Calibri Light"/>
                <w:color w:val="009193"/>
                <w:sz w:val="20"/>
                <w:szCs w:val="20"/>
              </w:rPr>
              <w:t>English and Maths</w:t>
            </w:r>
          </w:p>
          <w:p w14:paraId="06375E42" w14:textId="38EA595E" w:rsidR="000F5D85" w:rsidRPr="00575A0E" w:rsidRDefault="000F5D85" w:rsidP="009B4EBD">
            <w:pPr>
              <w:pStyle w:val="TableRow"/>
              <w:ind w:left="0"/>
              <w:rPr>
                <w:rFonts w:ascii="Calibri Light" w:hAnsi="Calibri Light" w:cs="Calibri Light"/>
                <w:sz w:val="20"/>
                <w:szCs w:val="20"/>
              </w:rPr>
            </w:pPr>
            <w:r w:rsidRPr="00575A0E">
              <w:rPr>
                <w:rFonts w:ascii="Calibri Light" w:hAnsi="Calibri Light" w:cs="Calibri Light"/>
                <w:color w:val="auto"/>
                <w:sz w:val="20"/>
                <w:szCs w:val="20"/>
                <w:lang w:val="en-US"/>
              </w:rPr>
              <w:t xml:space="preserve">Additional phonics sessions targeted at disadvantaged pupils who require further phonics support, using analysis from </w:t>
            </w:r>
            <w:r w:rsidR="00DE358F" w:rsidRPr="00575A0E">
              <w:rPr>
                <w:rFonts w:ascii="Calibri Light" w:hAnsi="Calibri Light" w:cs="Calibri Light"/>
                <w:color w:val="auto"/>
                <w:sz w:val="20"/>
                <w:szCs w:val="20"/>
                <w:lang w:val="en-US"/>
              </w:rPr>
              <w:t>Twinkl Phonics</w:t>
            </w:r>
            <w:r w:rsidRPr="00575A0E">
              <w:rPr>
                <w:rFonts w:ascii="Calibri Light" w:hAnsi="Calibri Light" w:cs="Calibri Light"/>
                <w:color w:val="auto"/>
                <w:sz w:val="20"/>
                <w:szCs w:val="20"/>
                <w:lang w:val="en-US"/>
              </w:rPr>
              <w:t>.</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AAF3" w14:textId="77777777" w:rsidR="000F5D85" w:rsidRPr="00575A0E" w:rsidRDefault="000F5D85"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DD5DCC2" w14:textId="77777777" w:rsidR="000F5D85" w:rsidRPr="00575A0E" w:rsidRDefault="007632D6" w:rsidP="00444E32">
            <w:pPr>
              <w:pStyle w:val="TableRowCentered"/>
              <w:jc w:val="left"/>
              <w:rPr>
                <w:rFonts w:ascii="Calibri Light" w:hAnsi="Calibri Light" w:cs="Calibri Light"/>
                <w:sz w:val="20"/>
              </w:rPr>
            </w:pPr>
            <w:hyperlink r:id="rId25" w:history="1">
              <w:r w:rsidR="000F5D85" w:rsidRPr="00575A0E">
                <w:rPr>
                  <w:rFonts w:ascii="Calibri Light" w:hAnsi="Calibri Light" w:cs="Calibri Light"/>
                  <w:color w:val="0070C0"/>
                  <w:sz w:val="20"/>
                  <w:u w:val="single"/>
                </w:rPr>
                <w:t>Phonics | Toolkit Strand | Education Endowment Foundation | EEF</w:t>
              </w:r>
            </w:hyperlink>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C5F6" w14:textId="4DC74C0C" w:rsidR="000F5D85" w:rsidRPr="00575A0E" w:rsidRDefault="003057BF" w:rsidP="00444E32">
            <w:pPr>
              <w:pStyle w:val="TableRowCentered"/>
              <w:jc w:val="left"/>
              <w:rPr>
                <w:rFonts w:ascii="Calibri Light" w:hAnsi="Calibri Light" w:cs="Calibri Light"/>
                <w:sz w:val="20"/>
              </w:rPr>
            </w:pPr>
            <w:r w:rsidRPr="00575A0E">
              <w:rPr>
                <w:rFonts w:ascii="Calibri Light" w:hAnsi="Calibri Light" w:cs="Calibri Light"/>
                <w:sz w:val="20"/>
              </w:rPr>
              <w:t>3,4</w:t>
            </w:r>
            <w:r w:rsidR="00606BCD">
              <w:rPr>
                <w:rFonts w:ascii="Calibri Light" w:hAnsi="Calibri Light" w:cs="Calibri Light"/>
                <w:sz w:val="20"/>
              </w:rPr>
              <w:t>,5</w:t>
            </w:r>
          </w:p>
        </w:tc>
      </w:tr>
      <w:tr w:rsidR="00DE358F" w:rsidRPr="00575A0E" w14:paraId="5B87DA46" w14:textId="77777777" w:rsidTr="00E179D0">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9275A" w14:textId="1C89893A" w:rsidR="006973BA" w:rsidRPr="00575A0E" w:rsidRDefault="006973BA" w:rsidP="006973BA">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Interventions to support language development, </w:t>
            </w:r>
            <w:r w:rsidR="007A5205">
              <w:rPr>
                <w:rFonts w:ascii="Calibri Light" w:hAnsi="Calibri Light" w:cs="Calibri Light"/>
                <w:color w:val="009193"/>
                <w:sz w:val="20"/>
                <w:szCs w:val="20"/>
              </w:rPr>
              <w:t>English and Maths</w:t>
            </w:r>
            <w:r w:rsidRPr="00575A0E">
              <w:rPr>
                <w:rFonts w:ascii="Calibri Light" w:hAnsi="Calibri Light" w:cs="Calibri Light"/>
                <w:color w:val="009193"/>
                <w:sz w:val="20"/>
                <w:szCs w:val="20"/>
              </w:rPr>
              <w:t xml:space="preserve"> </w:t>
            </w:r>
          </w:p>
          <w:p w14:paraId="571B3E7E" w14:textId="57706931" w:rsidR="009B72DE" w:rsidRPr="00575A0E" w:rsidRDefault="009B72DE" w:rsidP="006973BA">
            <w:pPr>
              <w:pStyle w:val="Default"/>
              <w:rPr>
                <w:rFonts w:ascii="Calibri Light" w:hAnsi="Calibri Light" w:cs="Calibri Light"/>
                <w:color w:val="009193"/>
                <w:sz w:val="20"/>
                <w:szCs w:val="20"/>
              </w:rPr>
            </w:pPr>
            <w:r w:rsidRPr="00575A0E">
              <w:rPr>
                <w:rFonts w:ascii="Calibri Light" w:hAnsi="Calibri Light" w:cs="Calibri Light"/>
                <w:sz w:val="20"/>
                <w:szCs w:val="20"/>
              </w:rPr>
              <w:t>Delivering high quality small group intervention based on diagnos</w:t>
            </w:r>
            <w:r w:rsidR="00606BCD">
              <w:rPr>
                <w:rFonts w:ascii="Calibri Light" w:hAnsi="Calibri Light" w:cs="Calibri Light"/>
                <w:sz w:val="20"/>
                <w:szCs w:val="20"/>
              </w:rPr>
              <w:t xml:space="preserve">tic and forensic evidence – </w:t>
            </w:r>
            <w:r w:rsidR="00831D74">
              <w:rPr>
                <w:rFonts w:ascii="Calibri Light" w:hAnsi="Calibri Light" w:cs="Calibri Light"/>
                <w:sz w:val="20"/>
                <w:szCs w:val="20"/>
              </w:rPr>
              <w:t xml:space="preserve">Insight, </w:t>
            </w:r>
            <w:r w:rsidR="00606BCD">
              <w:rPr>
                <w:rFonts w:ascii="Calibri Light" w:hAnsi="Calibri Light" w:cs="Calibri Light"/>
                <w:sz w:val="20"/>
                <w:szCs w:val="20"/>
              </w:rPr>
              <w:t>Twinkl Phonics assessments, SATs Papers</w:t>
            </w:r>
          </w:p>
          <w:p w14:paraId="677E3BE0" w14:textId="77777777" w:rsidR="00DE358F" w:rsidRPr="00575A0E" w:rsidRDefault="00DE358F" w:rsidP="00444E32">
            <w:pPr>
              <w:pStyle w:val="TableRow"/>
              <w:rPr>
                <w:rFonts w:ascii="Calibri Light" w:hAnsi="Calibri Light" w:cs="Calibri Light"/>
                <w:color w:val="auto"/>
                <w:sz w:val="20"/>
                <w:szCs w:val="20"/>
                <w:lang w:val="en-US"/>
              </w:rPr>
            </w:pP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DF848" w14:textId="725D41EF" w:rsidR="009B72DE" w:rsidRPr="00575A0E" w:rsidRDefault="009B72DE" w:rsidP="009B72DE">
            <w:pPr>
              <w:pStyle w:val="NormalWeb"/>
              <w:shd w:val="clear" w:color="auto" w:fill="FFFFFF"/>
              <w:rPr>
                <w:rFonts w:ascii="Calibri Light" w:hAnsi="Calibri Light" w:cs="Calibri Light"/>
                <w:sz w:val="20"/>
                <w:szCs w:val="20"/>
              </w:rPr>
            </w:pPr>
            <w:r w:rsidRPr="00575A0E">
              <w:rPr>
                <w:rFonts w:ascii="Calibri Light" w:hAnsi="Calibri Light" w:cs="Calibri Light"/>
                <w:sz w:val="20"/>
                <w:szCs w:val="20"/>
              </w:rPr>
              <w:t xml:space="preserve">Evidence from the EEF indicates that targeted deployment, where teaching assistants are trained to deliver an intervention to small groups or individuals has a higher impact than general classroom duties. </w:t>
            </w:r>
          </w:p>
          <w:p w14:paraId="70CBE1B4" w14:textId="79FCE31E" w:rsidR="009B72DE" w:rsidRPr="00575A0E" w:rsidRDefault="007632D6" w:rsidP="009B72DE">
            <w:pPr>
              <w:pStyle w:val="NormalWeb"/>
              <w:shd w:val="clear" w:color="auto" w:fill="FFFFFF"/>
              <w:rPr>
                <w:rFonts w:ascii="Calibri Light" w:hAnsi="Calibri Light" w:cs="Calibri Light"/>
                <w:color w:val="0000FF"/>
                <w:sz w:val="20"/>
                <w:szCs w:val="20"/>
              </w:rPr>
            </w:pPr>
            <w:hyperlink r:id="rId26" w:history="1">
              <w:r w:rsidR="009B72DE" w:rsidRPr="00575A0E">
                <w:rPr>
                  <w:rStyle w:val="Hyperlink"/>
                  <w:rFonts w:ascii="Calibri Light" w:hAnsi="Calibri Light" w:cs="Calibri Light"/>
                  <w:sz w:val="20"/>
                  <w:szCs w:val="20"/>
                </w:rPr>
                <w:t>https://educationendowmentfoundation.org.uk/education-evidence/teaching-learning-toolkit/teaching-assistant-interventions</w:t>
              </w:r>
            </w:hyperlink>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EB4B8" w14:textId="1447D004" w:rsidR="00DE358F" w:rsidRPr="00575A0E" w:rsidRDefault="003057BF" w:rsidP="00444E32">
            <w:pPr>
              <w:pStyle w:val="TableRowCentered"/>
              <w:jc w:val="left"/>
              <w:rPr>
                <w:rFonts w:ascii="Calibri Light" w:hAnsi="Calibri Light" w:cs="Calibri Light"/>
                <w:sz w:val="20"/>
              </w:rPr>
            </w:pPr>
            <w:r w:rsidRPr="00575A0E">
              <w:rPr>
                <w:rFonts w:ascii="Calibri Light" w:hAnsi="Calibri Light" w:cs="Calibri Light"/>
                <w:sz w:val="20"/>
              </w:rPr>
              <w:t>3,4,5</w:t>
            </w:r>
          </w:p>
        </w:tc>
      </w:tr>
      <w:tr w:rsidR="00701E5F" w:rsidRPr="00575A0E" w14:paraId="0ED2B1AD" w14:textId="77777777" w:rsidTr="00E179D0">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F2A4" w14:textId="3B0AE0E4" w:rsidR="00701E5F" w:rsidRPr="00575A0E" w:rsidRDefault="00701E5F" w:rsidP="00701E5F">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Interventions to support language development, </w:t>
            </w:r>
            <w:r w:rsidR="007A5205">
              <w:rPr>
                <w:rFonts w:ascii="Calibri Light" w:hAnsi="Calibri Light" w:cs="Calibri Light"/>
                <w:color w:val="009193"/>
                <w:sz w:val="20"/>
                <w:szCs w:val="20"/>
              </w:rPr>
              <w:t xml:space="preserve">English and Maths </w:t>
            </w:r>
            <w:r w:rsidRPr="00575A0E">
              <w:rPr>
                <w:rFonts w:ascii="Calibri Light" w:hAnsi="Calibri Light" w:cs="Calibri Light"/>
                <w:color w:val="009193"/>
                <w:sz w:val="20"/>
                <w:szCs w:val="20"/>
              </w:rPr>
              <w:t xml:space="preserve"> </w:t>
            </w:r>
          </w:p>
          <w:p w14:paraId="634C6726" w14:textId="349AF678" w:rsidR="00701E5F" w:rsidRPr="00575A0E" w:rsidRDefault="00701E5F" w:rsidP="00701E5F">
            <w:pPr>
              <w:pStyle w:val="Default"/>
              <w:rPr>
                <w:rFonts w:ascii="Calibri Light" w:hAnsi="Calibri Light" w:cs="Calibri Light"/>
                <w:color w:val="009193"/>
                <w:sz w:val="20"/>
                <w:szCs w:val="20"/>
              </w:rPr>
            </w:pPr>
            <w:r w:rsidRPr="00575A0E">
              <w:rPr>
                <w:rFonts w:ascii="Calibri Light" w:hAnsi="Calibri Light" w:cs="Calibri Light"/>
                <w:sz w:val="20"/>
                <w:szCs w:val="20"/>
              </w:rPr>
              <w:t>Delivering high quality interventions to support transcription skills (Handwriting and Spelling)</w:t>
            </w:r>
          </w:p>
          <w:p w14:paraId="51CADC93" w14:textId="77777777" w:rsidR="00701E5F" w:rsidRPr="00575A0E" w:rsidRDefault="00701E5F" w:rsidP="006973BA">
            <w:pPr>
              <w:pStyle w:val="Default"/>
              <w:rPr>
                <w:rFonts w:ascii="Calibri Light" w:hAnsi="Calibri Light" w:cs="Calibri Light"/>
                <w:color w:val="009193"/>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3509A" w14:textId="77777777" w:rsidR="00701E5F" w:rsidRPr="00575A0E" w:rsidRDefault="00701E5F" w:rsidP="00701E5F">
            <w:pPr>
              <w:pStyle w:val="NormalWeb"/>
              <w:shd w:val="clear" w:color="auto" w:fill="FFFFFF"/>
              <w:rPr>
                <w:rFonts w:ascii="Calibri Light" w:hAnsi="Calibri Light" w:cs="Calibri Light"/>
                <w:sz w:val="20"/>
                <w:szCs w:val="20"/>
              </w:rPr>
            </w:pPr>
            <w:r w:rsidRPr="00575A0E">
              <w:rPr>
                <w:rFonts w:ascii="Calibri Light" w:hAnsi="Calibri Light" w:cs="Calibri Light"/>
                <w:sz w:val="20"/>
                <w:szCs w:val="20"/>
              </w:rPr>
              <w:t xml:space="preserve">Evidence from the EEF indicates that targeted deployment, where teaching assistants are trained to deliver an intervention to small groups or individuals has a higher impact than general classroom duties. </w:t>
            </w:r>
          </w:p>
          <w:p w14:paraId="6E7CC5AC" w14:textId="2337ED74" w:rsidR="00701E5F" w:rsidRPr="00575A0E" w:rsidRDefault="007632D6" w:rsidP="00701E5F">
            <w:pPr>
              <w:pStyle w:val="NormalWeb"/>
              <w:shd w:val="clear" w:color="auto" w:fill="FFFFFF"/>
              <w:rPr>
                <w:rFonts w:ascii="Calibri Light" w:hAnsi="Calibri Light" w:cs="Calibri Light"/>
                <w:sz w:val="20"/>
                <w:szCs w:val="20"/>
              </w:rPr>
            </w:pPr>
            <w:hyperlink r:id="rId27" w:history="1">
              <w:r w:rsidR="00701E5F" w:rsidRPr="00575A0E">
                <w:rPr>
                  <w:rStyle w:val="Hyperlink"/>
                  <w:rFonts w:ascii="Calibri Light" w:hAnsi="Calibri Light" w:cs="Calibri Light"/>
                  <w:sz w:val="20"/>
                  <w:szCs w:val="20"/>
                </w:rPr>
                <w:t>https://educationendowmentfoundation.org.uk/education-evidence/teaching-learning-toolkit/teaching-assistant-interventions</w:t>
              </w:r>
            </w:hyperlink>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4242" w14:textId="0957683F" w:rsidR="00701E5F" w:rsidRPr="00575A0E" w:rsidRDefault="00606BCD" w:rsidP="00444E32">
            <w:pPr>
              <w:pStyle w:val="TableRowCentered"/>
              <w:jc w:val="left"/>
              <w:rPr>
                <w:rFonts w:ascii="Calibri Light" w:hAnsi="Calibri Light" w:cs="Calibri Light"/>
                <w:sz w:val="20"/>
              </w:rPr>
            </w:pPr>
            <w:r>
              <w:rPr>
                <w:rFonts w:ascii="Calibri Light" w:hAnsi="Calibri Light" w:cs="Calibri Light"/>
                <w:sz w:val="20"/>
              </w:rPr>
              <w:t>5</w:t>
            </w:r>
          </w:p>
        </w:tc>
      </w:tr>
      <w:tr w:rsidR="00C47F93" w:rsidRPr="00575A0E" w14:paraId="682CA63C" w14:textId="77777777" w:rsidTr="00444E32">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48DF" w14:textId="77777777" w:rsidR="00C47F93" w:rsidRPr="00575A0E" w:rsidRDefault="00C47F93" w:rsidP="00444E32">
            <w:pPr>
              <w:pStyle w:val="Default"/>
              <w:rPr>
                <w:rFonts w:ascii="Calibri Light" w:hAnsi="Calibri Light" w:cs="Calibri Light"/>
                <w:color w:val="009193"/>
                <w:sz w:val="20"/>
                <w:szCs w:val="20"/>
              </w:rPr>
            </w:pPr>
            <w:r w:rsidRPr="00575A0E">
              <w:rPr>
                <w:rFonts w:ascii="Calibri Light" w:hAnsi="Calibri Light" w:cs="Calibri Light"/>
                <w:color w:val="009193"/>
                <w:sz w:val="20"/>
                <w:szCs w:val="20"/>
              </w:rPr>
              <w:t xml:space="preserve">Interventions to support language development, </w:t>
            </w:r>
            <w:r>
              <w:rPr>
                <w:rFonts w:ascii="Calibri Light" w:hAnsi="Calibri Light" w:cs="Calibri Light"/>
                <w:color w:val="009193"/>
                <w:sz w:val="20"/>
                <w:szCs w:val="20"/>
              </w:rPr>
              <w:t xml:space="preserve">English and Maths </w:t>
            </w:r>
            <w:r w:rsidRPr="00575A0E">
              <w:rPr>
                <w:rFonts w:ascii="Calibri Light" w:hAnsi="Calibri Light" w:cs="Calibri Light"/>
                <w:color w:val="009193"/>
                <w:sz w:val="20"/>
                <w:szCs w:val="20"/>
              </w:rPr>
              <w:t xml:space="preserve"> </w:t>
            </w:r>
          </w:p>
          <w:p w14:paraId="0B581C1B" w14:textId="74D5D2C4" w:rsidR="00C47F93" w:rsidRPr="00C47F93" w:rsidRDefault="00C47F93" w:rsidP="00444E32">
            <w:pPr>
              <w:pStyle w:val="Default"/>
              <w:rPr>
                <w:rFonts w:ascii="Calibri Light" w:hAnsi="Calibri Light" w:cs="Calibri Light"/>
                <w:sz w:val="20"/>
                <w:szCs w:val="20"/>
              </w:rPr>
            </w:pPr>
            <w:r w:rsidRPr="00575A0E">
              <w:rPr>
                <w:rFonts w:ascii="Calibri Light" w:hAnsi="Calibri Light" w:cs="Calibri Light"/>
                <w:sz w:val="20"/>
                <w:szCs w:val="20"/>
              </w:rPr>
              <w:t xml:space="preserve">Delivering high quality interventions to support </w:t>
            </w:r>
            <w:r>
              <w:rPr>
                <w:rFonts w:ascii="Calibri Light" w:hAnsi="Calibri Light" w:cs="Calibri Light"/>
                <w:sz w:val="20"/>
                <w:szCs w:val="20"/>
              </w:rPr>
              <w:t>Maths in Key Stage 1</w:t>
            </w:r>
            <w:r w:rsidR="00DF564C">
              <w:rPr>
                <w:rFonts w:ascii="Calibri Light" w:hAnsi="Calibri Light" w:cs="Calibri Light"/>
                <w:sz w:val="20"/>
                <w:szCs w:val="20"/>
              </w:rPr>
              <w:t xml:space="preserve"> and use of </w:t>
            </w:r>
            <w:r w:rsidR="00DF564C" w:rsidRPr="00DF564C">
              <w:rPr>
                <w:rFonts w:ascii="Calibri Light" w:hAnsi="Calibri Light" w:cs="Calibri Light"/>
                <w:sz w:val="20"/>
                <w:szCs w:val="20"/>
              </w:rPr>
              <w:t xml:space="preserve">Number Sense </w:t>
            </w:r>
          </w:p>
          <w:p w14:paraId="5FCCAA70" w14:textId="77777777" w:rsidR="00C47F93" w:rsidRPr="00575A0E" w:rsidRDefault="00C47F93" w:rsidP="00444E32">
            <w:pPr>
              <w:pStyle w:val="Default"/>
              <w:rPr>
                <w:rFonts w:ascii="Calibri Light" w:hAnsi="Calibri Light" w:cs="Calibri Light"/>
                <w:color w:val="009193"/>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74C9" w14:textId="77777777" w:rsidR="00C47F93" w:rsidRPr="00575A0E" w:rsidRDefault="00C47F93" w:rsidP="00444E32">
            <w:pPr>
              <w:pStyle w:val="NormalWeb"/>
              <w:shd w:val="clear" w:color="auto" w:fill="FFFFFF"/>
              <w:rPr>
                <w:rFonts w:ascii="Calibri Light" w:hAnsi="Calibri Light" w:cs="Calibri Light"/>
                <w:sz w:val="20"/>
                <w:szCs w:val="20"/>
              </w:rPr>
            </w:pPr>
            <w:r w:rsidRPr="00575A0E">
              <w:rPr>
                <w:rFonts w:ascii="Calibri Light" w:hAnsi="Calibri Light" w:cs="Calibri Light"/>
                <w:sz w:val="20"/>
                <w:szCs w:val="20"/>
              </w:rPr>
              <w:t xml:space="preserve">Evidence from the EEF indicates that targeted deployment, where teaching assistants are trained to deliver an intervention to small groups or individuals has a higher impact than general classroom duties. </w:t>
            </w:r>
          </w:p>
          <w:p w14:paraId="049424A8" w14:textId="77777777" w:rsidR="00C47F93" w:rsidRPr="00575A0E" w:rsidRDefault="007632D6" w:rsidP="00444E32">
            <w:pPr>
              <w:pStyle w:val="NormalWeb"/>
              <w:shd w:val="clear" w:color="auto" w:fill="FFFFFF"/>
              <w:rPr>
                <w:rFonts w:ascii="Calibri Light" w:hAnsi="Calibri Light" w:cs="Calibri Light"/>
                <w:sz w:val="20"/>
                <w:szCs w:val="20"/>
              </w:rPr>
            </w:pPr>
            <w:hyperlink r:id="rId28" w:history="1">
              <w:r w:rsidR="00C47F93" w:rsidRPr="00575A0E">
                <w:rPr>
                  <w:rStyle w:val="Hyperlink"/>
                  <w:rFonts w:ascii="Calibri Light" w:hAnsi="Calibri Light" w:cs="Calibri Light"/>
                  <w:sz w:val="20"/>
                  <w:szCs w:val="20"/>
                </w:rPr>
                <w:t>https://educationendowmentfoundation.org.uk/education-evidence/teaching-learning-toolkit/teaching-assistant-interventions</w:t>
              </w:r>
            </w:hyperlink>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E825" w14:textId="77777777" w:rsidR="00C47F93" w:rsidRPr="00575A0E" w:rsidRDefault="00C47F93" w:rsidP="00444E32">
            <w:pPr>
              <w:pStyle w:val="TableRowCentered"/>
              <w:jc w:val="left"/>
              <w:rPr>
                <w:rFonts w:ascii="Calibri Light" w:hAnsi="Calibri Light" w:cs="Calibri Light"/>
                <w:sz w:val="20"/>
              </w:rPr>
            </w:pPr>
            <w:r>
              <w:rPr>
                <w:rFonts w:ascii="Calibri Light" w:hAnsi="Calibri Light" w:cs="Calibri Light"/>
                <w:sz w:val="20"/>
              </w:rPr>
              <w:t>5</w:t>
            </w:r>
          </w:p>
        </w:tc>
      </w:tr>
      <w:tr w:rsidR="007A5205" w:rsidRPr="00575A0E" w14:paraId="0D45C74E" w14:textId="77777777" w:rsidTr="00E179D0">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4EB41" w14:textId="77777777" w:rsidR="007D077D" w:rsidRDefault="00D8727E" w:rsidP="00701E5F">
            <w:pPr>
              <w:pStyle w:val="Default"/>
              <w:rPr>
                <w:rFonts w:ascii="Calibri Light" w:hAnsi="Calibri Light" w:cs="Calibri Light"/>
                <w:color w:val="009193"/>
                <w:sz w:val="20"/>
                <w:szCs w:val="20"/>
              </w:rPr>
            </w:pPr>
            <w:r>
              <w:rPr>
                <w:rFonts w:ascii="Calibri Light" w:hAnsi="Calibri Light" w:cs="Calibri Light"/>
                <w:color w:val="009193"/>
                <w:sz w:val="20"/>
                <w:szCs w:val="20"/>
              </w:rPr>
              <w:t xml:space="preserve">Interventions to </w:t>
            </w:r>
            <w:r w:rsidR="007D077D">
              <w:rPr>
                <w:rFonts w:ascii="Calibri Light" w:hAnsi="Calibri Light" w:cs="Calibri Light"/>
                <w:color w:val="009193"/>
                <w:sz w:val="20"/>
                <w:szCs w:val="20"/>
              </w:rPr>
              <w:t xml:space="preserve">support </w:t>
            </w:r>
            <w:r w:rsidR="007D077D" w:rsidRPr="007D077D">
              <w:rPr>
                <w:rFonts w:ascii="Calibri Light" w:hAnsi="Calibri Light" w:cs="Calibri Light"/>
                <w:color w:val="009193"/>
                <w:sz w:val="20"/>
                <w:szCs w:val="20"/>
              </w:rPr>
              <w:t>aspects of emotional literacy including emotional awareness, emotional regulation, self-esteem and resilience, social and friendship skills</w:t>
            </w:r>
          </w:p>
          <w:p w14:paraId="43E1F649" w14:textId="77777777" w:rsidR="007D077D" w:rsidRDefault="007D077D" w:rsidP="00701E5F">
            <w:pPr>
              <w:pStyle w:val="Default"/>
              <w:rPr>
                <w:rFonts w:ascii="Calibri Light" w:hAnsi="Calibri Light" w:cs="Calibri Light"/>
                <w:color w:val="009193"/>
                <w:sz w:val="20"/>
                <w:szCs w:val="20"/>
              </w:rPr>
            </w:pPr>
          </w:p>
          <w:p w14:paraId="2E8A2852" w14:textId="6B7DF861" w:rsidR="007A5205" w:rsidRDefault="007D077D" w:rsidP="007D077D">
            <w:pPr>
              <w:pStyle w:val="Default"/>
              <w:rPr>
                <w:rFonts w:ascii="Calibri Light" w:hAnsi="Calibri Light" w:cs="Calibri Light"/>
                <w:color w:val="009193"/>
                <w:sz w:val="20"/>
                <w:szCs w:val="20"/>
              </w:rPr>
            </w:pPr>
            <w:r>
              <w:rPr>
                <w:rFonts w:ascii="Calibri Light" w:hAnsi="Calibri Light" w:cs="Calibri Light"/>
                <w:color w:val="auto"/>
                <w:sz w:val="20"/>
                <w:szCs w:val="20"/>
              </w:rPr>
              <w:t xml:space="preserve">Trained ELSAs who deliver </w:t>
            </w:r>
            <w:r w:rsidRPr="007D077D">
              <w:rPr>
                <w:rFonts w:ascii="Calibri Light" w:hAnsi="Calibri Light" w:cs="Calibri Light"/>
                <w:color w:val="auto"/>
                <w:sz w:val="20"/>
                <w:szCs w:val="20"/>
              </w:rPr>
              <w:t xml:space="preserve">programmes of support to pupils who are experiencing temporary or longer term additional emotional needs. </w:t>
            </w:r>
            <w:r>
              <w:rPr>
                <w:rFonts w:ascii="Calibri Light" w:hAnsi="Calibri Light" w:cs="Calibri Light"/>
                <w:color w:val="auto"/>
                <w:sz w:val="20"/>
                <w:szCs w:val="20"/>
              </w:rPr>
              <w:t>This will be</w:t>
            </w:r>
            <w:r w:rsidRPr="007D077D">
              <w:rPr>
                <w:rFonts w:ascii="Calibri Light" w:hAnsi="Calibri Light" w:cs="Calibri Light"/>
                <w:color w:val="auto"/>
                <w:sz w:val="20"/>
                <w:szCs w:val="20"/>
              </w:rPr>
              <w:t xml:space="preserve"> delivered on an individual basis, </w:t>
            </w:r>
            <w:r>
              <w:rPr>
                <w:rFonts w:ascii="Calibri Light" w:hAnsi="Calibri Light" w:cs="Calibri Light"/>
                <w:color w:val="auto"/>
                <w:sz w:val="20"/>
                <w:szCs w:val="20"/>
              </w:rPr>
              <w:t>or as part of small group work where</w:t>
            </w:r>
            <w:r w:rsidRPr="007D077D">
              <w:rPr>
                <w:rFonts w:ascii="Calibri Light" w:hAnsi="Calibri Light" w:cs="Calibri Light"/>
                <w:color w:val="auto"/>
                <w:sz w:val="20"/>
                <w:szCs w:val="20"/>
              </w:rPr>
              <w:t xml:space="preserve"> appropriate, especially in the areas of social and friendship skills.</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13DD" w14:textId="77777777" w:rsidR="007D077D" w:rsidRDefault="007D077D" w:rsidP="00701E5F">
            <w:pPr>
              <w:pStyle w:val="NormalWeb"/>
              <w:shd w:val="clear" w:color="auto" w:fill="FFFFFF"/>
              <w:rPr>
                <w:rFonts w:ascii="Calibri Light" w:hAnsi="Calibri Light" w:cs="Calibri Light"/>
                <w:sz w:val="20"/>
                <w:szCs w:val="20"/>
              </w:rPr>
            </w:pPr>
            <w:r w:rsidRPr="007D077D">
              <w:rPr>
                <w:rFonts w:ascii="Calibri Light" w:hAnsi="Calibri Light" w:cs="Calibri Light"/>
                <w:sz w:val="20"/>
                <w:szCs w:val="20"/>
              </w:rPr>
              <w:t>The Emotional Literacy Support Assistant (ELSA) programme is a targeted, evidence-informed intervention designed to enable within-school preventative early intervention to support the social, emotional and well-being needs of children and young people.</w:t>
            </w:r>
          </w:p>
          <w:p w14:paraId="04718D84" w14:textId="77777777" w:rsidR="00AF5AE6" w:rsidRDefault="007D077D" w:rsidP="00701E5F">
            <w:pPr>
              <w:pStyle w:val="NormalWeb"/>
              <w:shd w:val="clear" w:color="auto" w:fill="FFFFFF"/>
              <w:rPr>
                <w:rFonts w:ascii="Calibri Light" w:hAnsi="Calibri Light" w:cs="Calibri Light"/>
                <w:sz w:val="20"/>
                <w:szCs w:val="20"/>
              </w:rPr>
            </w:pPr>
            <w:r w:rsidRPr="007D077D">
              <w:rPr>
                <w:rFonts w:ascii="Calibri Light" w:hAnsi="Calibri Light" w:cs="Calibri Light"/>
                <w:sz w:val="20"/>
                <w:szCs w:val="20"/>
              </w:rPr>
              <w:t>The ELSA programme is recognised as an evidence-informed intervention programme that teaches ELSAs to design bespoke intervention plans tailored to the specific needs of each pupil or group of pupils, and enables schools to intervene early when social, emotional or well-being needs are identified. The setting of targets and progress evaluation allows schools to evidence the impact and response to intervention.</w:t>
            </w:r>
          </w:p>
          <w:p w14:paraId="05399035" w14:textId="531D88E4" w:rsidR="007A5205" w:rsidRPr="00575A0E" w:rsidRDefault="007632D6" w:rsidP="00701E5F">
            <w:pPr>
              <w:pStyle w:val="NormalWeb"/>
              <w:shd w:val="clear" w:color="auto" w:fill="FFFFFF"/>
              <w:rPr>
                <w:rFonts w:ascii="Calibri Light" w:hAnsi="Calibri Light" w:cs="Calibri Light"/>
                <w:sz w:val="20"/>
                <w:szCs w:val="20"/>
              </w:rPr>
            </w:pPr>
            <w:hyperlink r:id="rId29" w:history="1">
              <w:r w:rsidR="00AF5AE6" w:rsidRPr="00AF5AE6">
                <w:rPr>
                  <w:rStyle w:val="Hyperlink"/>
                  <w:rFonts w:ascii="Calibri Light" w:hAnsi="Calibri Light" w:cs="Calibri Light"/>
                  <w:sz w:val="20"/>
                  <w:szCs w:val="20"/>
                </w:rPr>
                <w:t>https://www.elsanetwork.org/elsa-network/evaluation-reports/</w:t>
              </w:r>
            </w:hyperlink>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007F" w14:textId="4A68BDE4" w:rsidR="007A5205" w:rsidRDefault="00AF5AE6" w:rsidP="00444E32">
            <w:pPr>
              <w:pStyle w:val="TableRowCentered"/>
              <w:jc w:val="left"/>
              <w:rPr>
                <w:rFonts w:ascii="Calibri Light" w:hAnsi="Calibri Light" w:cs="Calibri Light"/>
                <w:sz w:val="20"/>
              </w:rPr>
            </w:pPr>
            <w:r>
              <w:rPr>
                <w:rFonts w:ascii="Calibri Light" w:hAnsi="Calibri Light" w:cs="Calibri Light"/>
                <w:sz w:val="20"/>
              </w:rPr>
              <w:t>6</w:t>
            </w:r>
          </w:p>
        </w:tc>
      </w:tr>
    </w:tbl>
    <w:p w14:paraId="52959718" w14:textId="77777777" w:rsidR="000F5D85" w:rsidRPr="000A6138" w:rsidRDefault="000F5D85" w:rsidP="000A6138">
      <w:pPr>
        <w:spacing w:before="240" w:after="120"/>
        <w:rPr>
          <w:rFonts w:ascii="Calibri Light" w:hAnsi="Calibri Light" w:cs="Calibri Light"/>
          <w:b/>
          <w:color w:val="000000" w:themeColor="text1"/>
          <w:sz w:val="20"/>
          <w:szCs w:val="20"/>
        </w:rPr>
      </w:pPr>
    </w:p>
    <w:p w14:paraId="79D5F4B7" w14:textId="77777777" w:rsidR="00831D74" w:rsidRDefault="00831D74" w:rsidP="000F5D85">
      <w:pPr>
        <w:spacing w:before="240" w:after="120"/>
        <w:rPr>
          <w:rFonts w:ascii="Calibri Light" w:hAnsi="Calibri Light" w:cs="Calibri Light"/>
          <w:b/>
          <w:color w:val="000000" w:themeColor="text1"/>
          <w:sz w:val="20"/>
          <w:szCs w:val="20"/>
        </w:rPr>
      </w:pPr>
    </w:p>
    <w:p w14:paraId="506F4A35" w14:textId="302BCC1F" w:rsidR="000F5D85" w:rsidRPr="000A6138" w:rsidRDefault="000A6138" w:rsidP="000F5D85">
      <w:pPr>
        <w:spacing w:before="240" w:after="120"/>
        <w:rPr>
          <w:rFonts w:ascii="Calibri Light" w:hAnsi="Calibri Light" w:cs="Calibri Light"/>
          <w:b/>
          <w:color w:val="000000" w:themeColor="text1"/>
          <w:sz w:val="20"/>
          <w:szCs w:val="20"/>
        </w:rPr>
      </w:pPr>
      <w:bookmarkStart w:id="15" w:name="_GoBack"/>
      <w:bookmarkEnd w:id="15"/>
      <w:r w:rsidRPr="0058664A">
        <w:rPr>
          <w:rFonts w:ascii="Calibri Light" w:hAnsi="Calibri Light" w:cs="Calibri Light"/>
          <w:b/>
          <w:color w:val="000000" w:themeColor="text1"/>
          <w:sz w:val="20"/>
          <w:szCs w:val="20"/>
        </w:rPr>
        <w:t xml:space="preserve">Wider strategies:  </w:t>
      </w:r>
      <w:r w:rsidR="000F5D85" w:rsidRPr="0058664A">
        <w:rPr>
          <w:rFonts w:ascii="Calibri Light" w:hAnsi="Calibri Light" w:cs="Calibri Light"/>
          <w:b/>
          <w:color w:val="000000" w:themeColor="text1"/>
          <w:sz w:val="20"/>
          <w:szCs w:val="20"/>
        </w:rPr>
        <w:t>Budgeted cost: £</w:t>
      </w:r>
      <w:r w:rsidR="00831D74" w:rsidRPr="0058664A">
        <w:rPr>
          <w:rFonts w:ascii="Calibri Light" w:hAnsi="Calibri Light" w:cs="Calibri Light"/>
          <w:b/>
          <w:color w:val="000000" w:themeColor="text1"/>
          <w:sz w:val="20"/>
          <w:szCs w:val="20"/>
        </w:rPr>
        <w:t>4</w:t>
      </w:r>
      <w:r w:rsidR="00311990" w:rsidRPr="0058664A">
        <w:rPr>
          <w:rFonts w:ascii="Calibri Light" w:hAnsi="Calibri Light" w:cs="Calibri Light"/>
          <w:b/>
          <w:color w:val="000000" w:themeColor="text1"/>
          <w:sz w:val="20"/>
          <w:szCs w:val="20"/>
        </w:rPr>
        <w:t>0</w:t>
      </w:r>
      <w:r w:rsidRPr="0058664A">
        <w:rPr>
          <w:rFonts w:ascii="Calibri Light" w:hAnsi="Calibri Light" w:cs="Calibri Light"/>
          <w:b/>
          <w:color w:val="000000" w:themeColor="text1"/>
          <w:sz w:val="20"/>
          <w:szCs w:val="20"/>
        </w:rPr>
        <w:t>,000</w:t>
      </w:r>
    </w:p>
    <w:tbl>
      <w:tblPr>
        <w:tblW w:w="5000" w:type="pct"/>
        <w:tblLayout w:type="fixed"/>
        <w:tblCellMar>
          <w:left w:w="10" w:type="dxa"/>
          <w:right w:w="10" w:type="dxa"/>
        </w:tblCellMar>
        <w:tblLook w:val="04A0" w:firstRow="1" w:lastRow="0" w:firstColumn="1" w:lastColumn="0" w:noHBand="0" w:noVBand="1"/>
      </w:tblPr>
      <w:tblGrid>
        <w:gridCol w:w="4106"/>
        <w:gridCol w:w="4781"/>
        <w:gridCol w:w="1569"/>
      </w:tblGrid>
      <w:tr w:rsidR="000F5D85" w:rsidRPr="00575A0E" w14:paraId="43E13B1E" w14:textId="77777777" w:rsidTr="009B72DE">
        <w:tc>
          <w:tcPr>
            <w:tcW w:w="410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587EC405"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Activity</w:t>
            </w:r>
          </w:p>
        </w:tc>
        <w:tc>
          <w:tcPr>
            <w:tcW w:w="478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1232DBD2"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Evidence that supports this approach</w:t>
            </w:r>
          </w:p>
        </w:tc>
        <w:tc>
          <w:tcPr>
            <w:tcW w:w="156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4427BF43" w14:textId="77777777" w:rsidR="000F5D85" w:rsidRPr="00575A0E" w:rsidRDefault="000F5D85" w:rsidP="00444E32">
            <w:pPr>
              <w:pStyle w:val="TableHeader"/>
              <w:jc w:val="left"/>
              <w:rPr>
                <w:rFonts w:ascii="Calibri Light" w:hAnsi="Calibri Light" w:cs="Calibri Light"/>
                <w:b w:val="0"/>
                <w:color w:val="FFFFFF" w:themeColor="background1"/>
                <w:sz w:val="20"/>
                <w:szCs w:val="20"/>
              </w:rPr>
            </w:pPr>
            <w:r w:rsidRPr="00575A0E">
              <w:rPr>
                <w:rFonts w:ascii="Calibri Light" w:hAnsi="Calibri Light" w:cs="Calibri Light"/>
                <w:b w:val="0"/>
                <w:color w:val="FFFFFF" w:themeColor="background1"/>
                <w:sz w:val="20"/>
                <w:szCs w:val="20"/>
              </w:rPr>
              <w:t>Challenge number(s) addressed</w:t>
            </w:r>
          </w:p>
        </w:tc>
      </w:tr>
      <w:tr w:rsidR="00F60764" w:rsidRPr="00575A0E" w14:paraId="5482F0A6" w14:textId="77777777" w:rsidTr="009B72DE">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F9AF" w14:textId="0EECB89D" w:rsidR="00F60764" w:rsidRDefault="00F60764" w:rsidP="009B72DE">
            <w:pPr>
              <w:pStyle w:val="TableRow"/>
              <w:spacing w:after="120"/>
              <w:ind w:left="29"/>
              <w:rPr>
                <w:rFonts w:ascii="Calibri Light" w:hAnsi="Calibri Light" w:cs="Calibri Light"/>
                <w:color w:val="009193"/>
                <w:sz w:val="20"/>
                <w:szCs w:val="20"/>
                <w:lang w:val="en-US"/>
              </w:rPr>
            </w:pPr>
            <w:r>
              <w:rPr>
                <w:rFonts w:ascii="Calibri Light" w:hAnsi="Calibri Light" w:cs="Calibri Light"/>
                <w:color w:val="009193"/>
                <w:sz w:val="20"/>
                <w:szCs w:val="20"/>
                <w:lang w:val="en-US"/>
              </w:rPr>
              <w:t>Family Support Worker</w:t>
            </w:r>
          </w:p>
          <w:p w14:paraId="3B645F80" w14:textId="74729783" w:rsidR="00F60764" w:rsidRDefault="00F60764" w:rsidP="009B72DE">
            <w:pPr>
              <w:pStyle w:val="TableRow"/>
              <w:spacing w:after="120"/>
              <w:ind w:left="29"/>
              <w:rPr>
                <w:rFonts w:ascii="Calibri Light" w:hAnsi="Calibri Light" w:cs="Calibri Light"/>
                <w:color w:val="auto"/>
                <w:sz w:val="20"/>
                <w:szCs w:val="20"/>
                <w:lang w:val="en-US"/>
              </w:rPr>
            </w:pPr>
            <w:r>
              <w:rPr>
                <w:rFonts w:ascii="Calibri Light" w:hAnsi="Calibri Light" w:cs="Calibri Light"/>
                <w:color w:val="auto"/>
                <w:sz w:val="20"/>
                <w:szCs w:val="20"/>
                <w:lang w:val="en-US"/>
              </w:rPr>
              <w:t>To support families with pupil premium attendance and welfare concerns.</w:t>
            </w:r>
          </w:p>
          <w:p w14:paraId="6B2B621E" w14:textId="46995BA4" w:rsidR="00B30AAA" w:rsidRDefault="008C1F0B" w:rsidP="00ED5D05">
            <w:pPr>
              <w:pStyle w:val="TableRow"/>
              <w:spacing w:after="120"/>
              <w:ind w:left="29"/>
              <w:rPr>
                <w:rFonts w:ascii="Calibri Light" w:hAnsi="Calibri Light" w:cs="Calibri Light"/>
                <w:color w:val="auto"/>
                <w:sz w:val="20"/>
                <w:szCs w:val="20"/>
                <w:lang w:val="en-US"/>
              </w:rPr>
            </w:pPr>
            <w:r>
              <w:rPr>
                <w:rFonts w:ascii="Calibri Light" w:hAnsi="Calibri Light" w:cs="Calibri Light"/>
                <w:color w:val="auto"/>
                <w:sz w:val="20"/>
                <w:szCs w:val="20"/>
                <w:lang w:val="en-US"/>
              </w:rPr>
              <w:t>A</w:t>
            </w:r>
            <w:r w:rsidR="00B30AAA">
              <w:rPr>
                <w:rFonts w:ascii="Calibri Light" w:hAnsi="Calibri Light" w:cs="Calibri Light"/>
                <w:color w:val="auto"/>
                <w:sz w:val="20"/>
                <w:szCs w:val="20"/>
                <w:lang w:val="en-US"/>
              </w:rPr>
              <w:t xml:space="preserve"> 3-day Family Support Worker</w:t>
            </w:r>
            <w:r>
              <w:rPr>
                <w:rFonts w:ascii="Calibri Light" w:hAnsi="Calibri Light" w:cs="Calibri Light"/>
                <w:color w:val="auto"/>
                <w:sz w:val="20"/>
                <w:szCs w:val="20"/>
                <w:lang w:val="en-US"/>
              </w:rPr>
              <w:t xml:space="preserve"> was appointed in Autumn 2024. To offer pastoral support to pupil premium families and ensure that they are getting the support they need, for example, household finance, ‘coats for kids’, food banks etc.</w:t>
            </w:r>
          </w:p>
          <w:p w14:paraId="7148DC66" w14:textId="045D6BB6" w:rsidR="00F60764" w:rsidRPr="00ED5D05" w:rsidRDefault="00F60764" w:rsidP="00ED5D05">
            <w:pPr>
              <w:pStyle w:val="TableRow"/>
              <w:spacing w:after="120"/>
              <w:ind w:left="29"/>
              <w:rPr>
                <w:rFonts w:ascii="Calibri Light" w:hAnsi="Calibri Light" w:cs="Calibri Light"/>
                <w:color w:val="auto"/>
                <w:sz w:val="20"/>
                <w:szCs w:val="20"/>
                <w:lang w:val="en-US"/>
              </w:rPr>
            </w:pPr>
            <w:r>
              <w:rPr>
                <w:rFonts w:ascii="Calibri Light" w:hAnsi="Calibri Light" w:cs="Calibri Light"/>
                <w:color w:val="auto"/>
                <w:sz w:val="20"/>
                <w:szCs w:val="20"/>
                <w:lang w:val="en-US"/>
              </w:rPr>
              <w:t>To bridge the gap between attendance for PP pupils and Non-PP pupils, which is currently a difference of 3%</w:t>
            </w:r>
            <w:r w:rsidR="00823546">
              <w:rPr>
                <w:rFonts w:ascii="Calibri Light" w:hAnsi="Calibri Light" w:cs="Calibri Light"/>
                <w:color w:val="auto"/>
                <w:sz w:val="20"/>
                <w:szCs w:val="20"/>
                <w:lang w:val="en-US"/>
              </w:rPr>
              <w:t>.</w:t>
            </w:r>
          </w:p>
        </w:tc>
        <w:tc>
          <w:tcPr>
            <w:tcW w:w="4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2154" w14:textId="3EC917FD" w:rsidR="00F60764" w:rsidRPr="00575A0E" w:rsidRDefault="00823546" w:rsidP="00444E32">
            <w:pPr>
              <w:pStyle w:val="TableRowCentered"/>
              <w:jc w:val="left"/>
              <w:rPr>
                <w:rFonts w:ascii="Calibri Light" w:hAnsi="Calibri Light" w:cs="Calibri Light"/>
                <w:color w:val="auto"/>
                <w:sz w:val="20"/>
              </w:rPr>
            </w:pPr>
            <w:r>
              <w:rPr>
                <w:rFonts w:ascii="Calibri Light" w:hAnsi="Calibri Light" w:cs="Calibri Light"/>
                <w:color w:val="auto"/>
                <w:sz w:val="20"/>
              </w:rPr>
              <w:t xml:space="preserve">Evidence </w:t>
            </w:r>
            <w:r w:rsidR="00ED5D05">
              <w:rPr>
                <w:rFonts w:ascii="Calibri Light" w:hAnsi="Calibri Light" w:cs="Calibri Light"/>
                <w:color w:val="auto"/>
                <w:sz w:val="20"/>
              </w:rPr>
              <w:t xml:space="preserve">from internal school data </w:t>
            </w:r>
            <w:r>
              <w:rPr>
                <w:rFonts w:ascii="Calibri Light" w:hAnsi="Calibri Light" w:cs="Calibri Light"/>
                <w:color w:val="auto"/>
                <w:sz w:val="20"/>
              </w:rPr>
              <w:t xml:space="preserve">that </w:t>
            </w:r>
            <w:r w:rsidR="00ED5D05">
              <w:rPr>
                <w:rFonts w:ascii="Calibri Light" w:hAnsi="Calibri Light" w:cs="Calibri Light"/>
                <w:color w:val="auto"/>
                <w:sz w:val="20"/>
              </w:rPr>
              <w:t>disadvantaged</w:t>
            </w:r>
            <w:r>
              <w:rPr>
                <w:rFonts w:ascii="Calibri Light" w:hAnsi="Calibri Light" w:cs="Calibri Light"/>
                <w:color w:val="auto"/>
                <w:sz w:val="20"/>
              </w:rPr>
              <w:t xml:space="preserve"> pupils are more likely to have </w:t>
            </w:r>
            <w:r w:rsidR="00ED5D05">
              <w:rPr>
                <w:rFonts w:ascii="Calibri Light" w:hAnsi="Calibri Light" w:cs="Calibri Light"/>
                <w:color w:val="auto"/>
                <w:sz w:val="20"/>
              </w:rPr>
              <w:t>lower</w:t>
            </w:r>
            <w:r>
              <w:rPr>
                <w:rFonts w:ascii="Calibri Light" w:hAnsi="Calibri Light" w:cs="Calibri Light"/>
                <w:color w:val="auto"/>
                <w:sz w:val="20"/>
              </w:rPr>
              <w:t xml:space="preserve"> attendance throughout the year.</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5921" w14:textId="2117F184" w:rsidR="00F60764" w:rsidRPr="00575A0E" w:rsidRDefault="001C4255" w:rsidP="00444E32">
            <w:pPr>
              <w:pStyle w:val="TableRowCentered"/>
              <w:jc w:val="left"/>
              <w:rPr>
                <w:rFonts w:ascii="Calibri Light" w:hAnsi="Calibri Light" w:cs="Calibri Light"/>
                <w:sz w:val="20"/>
              </w:rPr>
            </w:pPr>
            <w:r>
              <w:rPr>
                <w:rFonts w:ascii="Calibri Light" w:hAnsi="Calibri Light" w:cs="Calibri Light"/>
                <w:sz w:val="20"/>
              </w:rPr>
              <w:t>3,5</w:t>
            </w:r>
          </w:p>
        </w:tc>
      </w:tr>
      <w:tr w:rsidR="003275CE" w:rsidRPr="00575A0E" w14:paraId="17740B4F" w14:textId="77777777" w:rsidTr="009B72DE">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72B03" w14:textId="7A7123B2" w:rsidR="003275CE" w:rsidRDefault="003275CE" w:rsidP="009B72DE">
            <w:pPr>
              <w:pStyle w:val="TableRow"/>
              <w:spacing w:after="120"/>
              <w:ind w:left="29"/>
              <w:rPr>
                <w:rFonts w:ascii="Calibri Light" w:hAnsi="Calibri Light" w:cs="Calibri Light"/>
                <w:color w:val="009193"/>
                <w:sz w:val="20"/>
                <w:szCs w:val="20"/>
                <w:lang w:val="en-US"/>
              </w:rPr>
            </w:pPr>
            <w:r>
              <w:rPr>
                <w:rFonts w:ascii="Calibri Light" w:hAnsi="Calibri Light" w:cs="Calibri Light"/>
                <w:color w:val="009193"/>
                <w:sz w:val="20"/>
                <w:szCs w:val="20"/>
                <w:lang w:val="en-US"/>
              </w:rPr>
              <w:t>Wider Strategies to support P</w:t>
            </w:r>
            <w:r w:rsidR="004F3CAD">
              <w:rPr>
                <w:rFonts w:ascii="Calibri Light" w:hAnsi="Calibri Light" w:cs="Calibri Light"/>
                <w:color w:val="009193"/>
                <w:sz w:val="20"/>
                <w:szCs w:val="20"/>
                <w:lang w:val="en-US"/>
              </w:rPr>
              <w:t xml:space="preserve">upil </w:t>
            </w:r>
            <w:r>
              <w:rPr>
                <w:rFonts w:ascii="Calibri Light" w:hAnsi="Calibri Light" w:cs="Calibri Light"/>
                <w:color w:val="009193"/>
                <w:sz w:val="20"/>
                <w:szCs w:val="20"/>
                <w:lang w:val="en-US"/>
              </w:rPr>
              <w:t>P</w:t>
            </w:r>
            <w:r w:rsidR="004F3CAD">
              <w:rPr>
                <w:rFonts w:ascii="Calibri Light" w:hAnsi="Calibri Light" w:cs="Calibri Light"/>
                <w:color w:val="009193"/>
                <w:sz w:val="20"/>
                <w:szCs w:val="20"/>
                <w:lang w:val="en-US"/>
              </w:rPr>
              <w:t>remium</w:t>
            </w:r>
            <w:r>
              <w:rPr>
                <w:rFonts w:ascii="Calibri Light" w:hAnsi="Calibri Light" w:cs="Calibri Light"/>
                <w:color w:val="009193"/>
                <w:sz w:val="20"/>
                <w:szCs w:val="20"/>
                <w:lang w:val="en-US"/>
              </w:rPr>
              <w:t xml:space="preserve"> pupils</w:t>
            </w:r>
          </w:p>
        </w:tc>
        <w:tc>
          <w:tcPr>
            <w:tcW w:w="4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1369F" w14:textId="77777777" w:rsidR="00831D74" w:rsidRDefault="00831D74" w:rsidP="00444E32">
            <w:pPr>
              <w:pStyle w:val="TableRowCentered"/>
              <w:jc w:val="left"/>
              <w:rPr>
                <w:rFonts w:ascii="Calibri Light" w:hAnsi="Calibri Light" w:cs="Calibri Light"/>
                <w:color w:val="auto"/>
                <w:sz w:val="20"/>
              </w:rPr>
            </w:pPr>
            <w:r>
              <w:rPr>
                <w:rFonts w:ascii="Calibri Light" w:hAnsi="Calibri Light" w:cs="Calibri Light"/>
                <w:color w:val="auto"/>
                <w:sz w:val="20"/>
              </w:rPr>
              <w:t>Sports Coaches at lunch times</w:t>
            </w:r>
          </w:p>
          <w:p w14:paraId="52D01962" w14:textId="4F487304" w:rsidR="003275CE" w:rsidRDefault="00994B7E" w:rsidP="00444E32">
            <w:pPr>
              <w:pStyle w:val="TableRowCentered"/>
              <w:jc w:val="left"/>
              <w:rPr>
                <w:rFonts w:ascii="Calibri Light" w:hAnsi="Calibri Light" w:cs="Calibri Light"/>
                <w:color w:val="auto"/>
                <w:sz w:val="20"/>
              </w:rPr>
            </w:pPr>
            <w:r>
              <w:rPr>
                <w:rFonts w:ascii="Calibri Light" w:hAnsi="Calibri Light" w:cs="Calibri Light"/>
                <w:color w:val="auto"/>
                <w:sz w:val="20"/>
              </w:rPr>
              <w:t>Support with the purchase of s</w:t>
            </w:r>
            <w:r w:rsidR="00B22342">
              <w:rPr>
                <w:rFonts w:ascii="Calibri Light" w:hAnsi="Calibri Light" w:cs="Calibri Light"/>
                <w:color w:val="auto"/>
                <w:sz w:val="20"/>
              </w:rPr>
              <w:t>chool uniforms</w:t>
            </w:r>
          </w:p>
          <w:p w14:paraId="35AB065A" w14:textId="2D9A968A" w:rsidR="00994B7E" w:rsidRDefault="00994B7E" w:rsidP="00444E32">
            <w:pPr>
              <w:pStyle w:val="TableRowCentered"/>
              <w:jc w:val="left"/>
              <w:rPr>
                <w:rFonts w:ascii="Calibri Light" w:hAnsi="Calibri Light" w:cs="Calibri Light"/>
                <w:color w:val="auto"/>
                <w:sz w:val="20"/>
              </w:rPr>
            </w:pPr>
            <w:r>
              <w:rPr>
                <w:rFonts w:ascii="Calibri Light" w:hAnsi="Calibri Light" w:cs="Calibri Light"/>
                <w:color w:val="auto"/>
                <w:sz w:val="20"/>
              </w:rPr>
              <w:t>Support with residential costs</w:t>
            </w:r>
          </w:p>
          <w:p w14:paraId="1E8DFA36" w14:textId="3DD386B7" w:rsidR="00994B7E" w:rsidRDefault="004F3CAD" w:rsidP="00444E32">
            <w:pPr>
              <w:pStyle w:val="TableRowCentered"/>
              <w:jc w:val="left"/>
              <w:rPr>
                <w:rFonts w:ascii="Calibri Light" w:hAnsi="Calibri Light" w:cs="Calibri Light"/>
                <w:color w:val="auto"/>
                <w:sz w:val="20"/>
              </w:rPr>
            </w:pPr>
            <w:r>
              <w:rPr>
                <w:rFonts w:ascii="Calibri Light" w:hAnsi="Calibri Light" w:cs="Calibri Light"/>
                <w:color w:val="auto"/>
                <w:sz w:val="20"/>
              </w:rPr>
              <w:t xml:space="preserve">Support with trips and </w:t>
            </w:r>
            <w:r w:rsidR="003032B6">
              <w:rPr>
                <w:rFonts w:ascii="Calibri Light" w:hAnsi="Calibri Light" w:cs="Calibri Light"/>
                <w:color w:val="auto"/>
                <w:sz w:val="20"/>
              </w:rPr>
              <w:t xml:space="preserve">school </w:t>
            </w:r>
            <w:r>
              <w:rPr>
                <w:rFonts w:ascii="Calibri Light" w:hAnsi="Calibri Light" w:cs="Calibri Light"/>
                <w:color w:val="auto"/>
                <w:sz w:val="20"/>
              </w:rPr>
              <w:t>activities</w:t>
            </w:r>
            <w:r w:rsidR="00994B7E">
              <w:rPr>
                <w:rFonts w:ascii="Calibri Light" w:hAnsi="Calibri Light" w:cs="Calibri Light"/>
                <w:color w:val="auto"/>
                <w:sz w:val="20"/>
              </w:rPr>
              <w:t xml:space="preserve"> costs</w:t>
            </w:r>
          </w:p>
          <w:p w14:paraId="4F4D7187" w14:textId="7DBEE46A" w:rsidR="004F3CAD" w:rsidRDefault="004F3CAD" w:rsidP="00444E32">
            <w:pPr>
              <w:pStyle w:val="TableRowCentered"/>
              <w:jc w:val="left"/>
              <w:rPr>
                <w:rFonts w:ascii="Calibri Light" w:hAnsi="Calibri Light" w:cs="Calibri Light"/>
                <w:color w:val="auto"/>
                <w:sz w:val="20"/>
              </w:rPr>
            </w:pPr>
            <w:r>
              <w:rPr>
                <w:rFonts w:ascii="Calibri Light" w:hAnsi="Calibri Light" w:cs="Calibri Light"/>
                <w:color w:val="auto"/>
                <w:sz w:val="20"/>
              </w:rPr>
              <w:t>Support with after school clubs and events</w:t>
            </w:r>
          </w:p>
          <w:p w14:paraId="24838FBE" w14:textId="040A302F" w:rsidR="00994B7E" w:rsidRDefault="00994B7E" w:rsidP="00444E32">
            <w:pPr>
              <w:pStyle w:val="TableRowCentered"/>
              <w:jc w:val="left"/>
              <w:rPr>
                <w:rFonts w:ascii="Calibri Light" w:hAnsi="Calibri Light" w:cs="Calibri Light"/>
                <w:color w:val="auto"/>
                <w:sz w:val="20"/>
              </w:rPr>
            </w:pPr>
            <w:r>
              <w:rPr>
                <w:rFonts w:ascii="Calibri Light" w:hAnsi="Calibri Light" w:cs="Calibri Light"/>
                <w:color w:val="auto"/>
                <w:sz w:val="20"/>
              </w:rPr>
              <w:t>Free school milk</w:t>
            </w:r>
          </w:p>
          <w:p w14:paraId="7133339D" w14:textId="77777777" w:rsidR="00B22342" w:rsidRPr="00C26011" w:rsidRDefault="00994B7E" w:rsidP="004F3CAD">
            <w:pPr>
              <w:pStyle w:val="TableRowCentered"/>
              <w:jc w:val="left"/>
              <w:rPr>
                <w:rFonts w:ascii="Calibri Light" w:hAnsi="Calibri Light" w:cs="Calibri Light"/>
                <w:color w:val="auto"/>
                <w:sz w:val="20"/>
              </w:rPr>
            </w:pPr>
            <w:r w:rsidRPr="00C26011">
              <w:rPr>
                <w:rFonts w:ascii="Calibri Light" w:hAnsi="Calibri Light" w:cs="Calibri Light"/>
                <w:color w:val="auto"/>
                <w:sz w:val="20"/>
              </w:rPr>
              <w:t>Support with swimming costs (in Y6)</w:t>
            </w:r>
          </w:p>
          <w:p w14:paraId="4929D021" w14:textId="621739D1" w:rsidR="004F3CAD" w:rsidRDefault="004F3CAD" w:rsidP="004F3CAD">
            <w:pPr>
              <w:pStyle w:val="TableRowCentered"/>
              <w:jc w:val="left"/>
              <w:rPr>
                <w:rFonts w:ascii="Calibri Light" w:hAnsi="Calibri Light" w:cs="Calibri Light"/>
                <w:color w:val="auto"/>
                <w:sz w:val="20"/>
              </w:rPr>
            </w:pPr>
            <w:r w:rsidRPr="00C26011">
              <w:rPr>
                <w:rFonts w:ascii="Calibri Light" w:hAnsi="Calibri Light" w:cs="Calibri Light"/>
                <w:color w:val="auto"/>
                <w:sz w:val="20"/>
              </w:rPr>
              <w:t>Support with the purchasing of miscellaneous items for families in need, such as mattresses, bedding,</w:t>
            </w:r>
            <w:r>
              <w:rPr>
                <w:rFonts w:ascii="Calibri Light" w:hAnsi="Calibri Light" w:cs="Calibri Light"/>
                <w:color w:val="auto"/>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6B1C" w14:textId="28F7C0E8" w:rsidR="003275CE" w:rsidRDefault="003275CE" w:rsidP="00444E32">
            <w:pPr>
              <w:pStyle w:val="TableRowCentered"/>
              <w:jc w:val="left"/>
              <w:rPr>
                <w:rFonts w:ascii="Calibri Light" w:hAnsi="Calibri Light" w:cs="Calibri Light"/>
                <w:sz w:val="20"/>
              </w:rPr>
            </w:pPr>
            <w:r>
              <w:rPr>
                <w:rFonts w:ascii="Calibri Light" w:hAnsi="Calibri Light" w:cs="Calibri Light"/>
                <w:sz w:val="20"/>
              </w:rPr>
              <w:t>3,5</w:t>
            </w:r>
          </w:p>
        </w:tc>
      </w:tr>
      <w:tr w:rsidR="000F5D85" w:rsidRPr="00575A0E" w14:paraId="2C248EA8" w14:textId="77777777" w:rsidTr="009B72DE">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39213" w14:textId="5320D064" w:rsidR="006973BA" w:rsidRPr="00575A0E" w:rsidRDefault="006973BA" w:rsidP="009B72DE">
            <w:pPr>
              <w:pStyle w:val="TableRow"/>
              <w:spacing w:after="120"/>
              <w:ind w:left="29"/>
              <w:rPr>
                <w:rFonts w:ascii="Calibri Light" w:hAnsi="Calibri Light" w:cs="Calibri Light"/>
                <w:color w:val="009193"/>
                <w:sz w:val="20"/>
                <w:szCs w:val="20"/>
                <w:lang w:val="en-US"/>
              </w:rPr>
            </w:pPr>
            <w:r w:rsidRPr="00575A0E">
              <w:rPr>
                <w:rFonts w:ascii="Calibri Light" w:hAnsi="Calibri Light" w:cs="Calibri Light"/>
                <w:color w:val="009193"/>
                <w:sz w:val="20"/>
                <w:szCs w:val="20"/>
                <w:lang w:val="en-US"/>
              </w:rPr>
              <w:t>Supporting Attendance</w:t>
            </w:r>
          </w:p>
          <w:p w14:paraId="32A5B635" w14:textId="495D272D" w:rsidR="000F5D85" w:rsidRPr="00575A0E" w:rsidRDefault="000F5D85" w:rsidP="009B72DE">
            <w:pPr>
              <w:pStyle w:val="TableRow"/>
              <w:spacing w:after="120"/>
              <w:ind w:left="29"/>
              <w:rPr>
                <w:rFonts w:ascii="Calibri Light" w:hAnsi="Calibri Light" w:cs="Calibri Light"/>
                <w:sz w:val="20"/>
                <w:szCs w:val="20"/>
              </w:rPr>
            </w:pPr>
            <w:r w:rsidRPr="00575A0E">
              <w:rPr>
                <w:rFonts w:ascii="Calibri Light" w:hAnsi="Calibri Light" w:cs="Calibri Light"/>
                <w:color w:val="auto"/>
                <w:sz w:val="20"/>
                <w:szCs w:val="20"/>
                <w:lang w:val="en-US"/>
              </w:rPr>
              <w:t xml:space="preserve">Embedding principles of good practice set out in the DfE’s </w:t>
            </w:r>
            <w:hyperlink r:id="rId30" w:history="1">
              <w:r w:rsidR="005624AD" w:rsidRPr="005624AD">
                <w:rPr>
                  <w:rStyle w:val="Hyperlink"/>
                  <w:rFonts w:ascii="Calibri Light" w:hAnsi="Calibri Light" w:cs="Calibri Light"/>
                  <w:sz w:val="20"/>
                  <w:szCs w:val="20"/>
                </w:rPr>
                <w:t>Working together to improve school attendance (publishing.service.gov.uk)</w:t>
              </w:r>
            </w:hyperlink>
            <w:r w:rsidR="009B72DE" w:rsidRPr="00575A0E">
              <w:rPr>
                <w:rFonts w:ascii="Calibri Light" w:hAnsi="Calibri Light" w:cs="Calibri Light"/>
                <w:sz w:val="20"/>
                <w:szCs w:val="20"/>
              </w:rPr>
              <w:t xml:space="preserve"> </w:t>
            </w:r>
            <w:r w:rsidRPr="00575A0E">
              <w:rPr>
                <w:rFonts w:ascii="Calibri Light" w:hAnsi="Calibri Light" w:cs="Calibri Light"/>
                <w:color w:val="auto"/>
                <w:sz w:val="20"/>
                <w:szCs w:val="20"/>
                <w:lang w:val="en-US"/>
              </w:rPr>
              <w:t>advice.</w:t>
            </w:r>
          </w:p>
          <w:p w14:paraId="1A4BCD99" w14:textId="0D35A9E1" w:rsidR="000F5D85" w:rsidRPr="00575A0E" w:rsidRDefault="000F5D85" w:rsidP="005624AD">
            <w:pPr>
              <w:pStyle w:val="TableRow"/>
              <w:rPr>
                <w:rFonts w:ascii="Calibri Light" w:hAnsi="Calibri Light" w:cs="Calibri Light"/>
                <w:sz w:val="20"/>
                <w:szCs w:val="20"/>
              </w:rPr>
            </w:pPr>
            <w:r w:rsidRPr="00575A0E">
              <w:rPr>
                <w:rFonts w:ascii="Calibri Light" w:hAnsi="Calibri Light" w:cs="Calibri Light"/>
                <w:color w:val="auto"/>
                <w:sz w:val="20"/>
                <w:szCs w:val="20"/>
                <w:lang w:val="en-US"/>
              </w:rPr>
              <w:t xml:space="preserve">This will involve </w:t>
            </w:r>
            <w:r w:rsidR="005624AD">
              <w:rPr>
                <w:rFonts w:ascii="Calibri Light" w:hAnsi="Calibri Light" w:cs="Calibri Light"/>
                <w:color w:val="auto"/>
                <w:sz w:val="20"/>
                <w:szCs w:val="20"/>
                <w:lang w:val="en-US"/>
              </w:rPr>
              <w:t xml:space="preserve">continued </w:t>
            </w:r>
            <w:r w:rsidRPr="00575A0E">
              <w:rPr>
                <w:rFonts w:ascii="Calibri Light" w:hAnsi="Calibri Light" w:cs="Calibri Light"/>
                <w:color w:val="auto"/>
                <w:sz w:val="20"/>
                <w:szCs w:val="20"/>
                <w:lang w:val="en-US"/>
              </w:rPr>
              <w:t xml:space="preserve">training and release time for staff to develop and implement </w:t>
            </w:r>
            <w:r w:rsidR="005624AD">
              <w:rPr>
                <w:rFonts w:ascii="Calibri Light" w:hAnsi="Calibri Light" w:cs="Calibri Light"/>
                <w:color w:val="auto"/>
                <w:sz w:val="20"/>
                <w:szCs w:val="20"/>
                <w:lang w:val="en-US"/>
              </w:rPr>
              <w:t xml:space="preserve">ongoing </w:t>
            </w:r>
            <w:r w:rsidRPr="00575A0E">
              <w:rPr>
                <w:rFonts w:ascii="Calibri Light" w:hAnsi="Calibri Light" w:cs="Calibri Light"/>
                <w:color w:val="auto"/>
                <w:sz w:val="20"/>
                <w:szCs w:val="20"/>
                <w:lang w:val="en-US"/>
              </w:rPr>
              <w:t>procedures</w:t>
            </w:r>
          </w:p>
        </w:tc>
        <w:tc>
          <w:tcPr>
            <w:tcW w:w="4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1EDA" w14:textId="77777777" w:rsidR="000F5D85" w:rsidRPr="00575A0E" w:rsidRDefault="000F5D85" w:rsidP="00444E32">
            <w:pPr>
              <w:pStyle w:val="TableRowCentered"/>
              <w:jc w:val="left"/>
              <w:rPr>
                <w:rFonts w:ascii="Calibri Light" w:hAnsi="Calibri Light" w:cs="Calibri Light"/>
                <w:sz w:val="20"/>
              </w:rPr>
            </w:pPr>
            <w:r w:rsidRPr="00575A0E">
              <w:rPr>
                <w:rFonts w:ascii="Calibri Light" w:hAnsi="Calibri Light" w:cs="Calibri Light"/>
                <w:color w:val="auto"/>
                <w:sz w:val="20"/>
              </w:rPr>
              <w:t xml:space="preserve">The DfE guidance has been informed by engagement with schools that have significantly reduced levels of absence and persistent absence.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B7AD8" w14:textId="0CE59E1B" w:rsidR="000F5D85" w:rsidRPr="00575A0E" w:rsidRDefault="003057BF" w:rsidP="00444E32">
            <w:pPr>
              <w:pStyle w:val="TableRowCentered"/>
              <w:jc w:val="left"/>
              <w:rPr>
                <w:rFonts w:ascii="Calibri Light" w:hAnsi="Calibri Light" w:cs="Calibri Light"/>
                <w:sz w:val="20"/>
              </w:rPr>
            </w:pPr>
            <w:r w:rsidRPr="00575A0E">
              <w:rPr>
                <w:rFonts w:ascii="Calibri Light" w:hAnsi="Calibri Light" w:cs="Calibri Light"/>
                <w:sz w:val="20"/>
              </w:rPr>
              <w:t>2</w:t>
            </w:r>
          </w:p>
        </w:tc>
      </w:tr>
      <w:tr w:rsidR="006973BA" w:rsidRPr="00575A0E" w14:paraId="008C28D3" w14:textId="77777777" w:rsidTr="006973BA">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FA179" w14:textId="1009D143" w:rsidR="006973BA" w:rsidRPr="00575A0E" w:rsidRDefault="006973BA" w:rsidP="006973BA">
            <w:pPr>
              <w:suppressAutoHyphens w:val="0"/>
              <w:autoSpaceDN/>
              <w:ind w:left="29"/>
              <w:rPr>
                <w:rFonts w:ascii="Calibri Light" w:hAnsi="Calibri Light" w:cs="Calibri Light"/>
                <w:color w:val="009193"/>
                <w:sz w:val="20"/>
                <w:szCs w:val="20"/>
                <w:lang w:val="en-US"/>
              </w:rPr>
            </w:pPr>
            <w:r w:rsidRPr="00575A0E">
              <w:rPr>
                <w:rFonts w:ascii="Calibri Light" w:hAnsi="Calibri Light" w:cs="Calibri Light"/>
                <w:color w:val="009193"/>
                <w:sz w:val="20"/>
                <w:szCs w:val="20"/>
                <w:lang w:val="en-US"/>
              </w:rPr>
              <w:t>Overcoming barriers to student attainment</w:t>
            </w:r>
            <w:r w:rsidR="00944E17" w:rsidRPr="00575A0E">
              <w:rPr>
                <w:rFonts w:ascii="Calibri Light" w:hAnsi="Calibri Light" w:cs="Calibri Light"/>
                <w:color w:val="009193"/>
                <w:sz w:val="20"/>
                <w:szCs w:val="20"/>
                <w:lang w:val="en-US"/>
              </w:rPr>
              <w:t xml:space="preserve"> – student equipment and books to support home learning</w:t>
            </w:r>
          </w:p>
          <w:p w14:paraId="5CAD3950" w14:textId="5ADCD3BF" w:rsidR="006973BA" w:rsidRPr="00575A0E" w:rsidRDefault="006973BA" w:rsidP="006973BA">
            <w:pPr>
              <w:suppressAutoHyphens w:val="0"/>
              <w:autoSpaceDN/>
              <w:ind w:left="29"/>
              <w:rPr>
                <w:rFonts w:ascii="Calibri Light" w:hAnsi="Calibri Light" w:cs="Calibri Light"/>
                <w:color w:val="auto"/>
                <w:sz w:val="20"/>
                <w:szCs w:val="20"/>
                <w:lang w:val="en-US"/>
              </w:rPr>
            </w:pPr>
            <w:r w:rsidRPr="00575A0E">
              <w:rPr>
                <w:rFonts w:ascii="Calibri Light" w:hAnsi="Calibri Light" w:cs="Calibri Light"/>
                <w:color w:val="auto"/>
                <w:sz w:val="20"/>
                <w:szCs w:val="20"/>
                <w:lang w:val="en-US"/>
              </w:rPr>
              <w:t>Purchase materials to support home learning to help to develop children</w:t>
            </w:r>
            <w:r w:rsidR="005624AD">
              <w:rPr>
                <w:rFonts w:ascii="Calibri Light" w:hAnsi="Calibri Light" w:cs="Calibri Light"/>
                <w:color w:val="auto"/>
                <w:sz w:val="20"/>
                <w:szCs w:val="20"/>
                <w:lang w:val="en-US"/>
              </w:rPr>
              <w:t>’s</w:t>
            </w:r>
            <w:r w:rsidRPr="00575A0E">
              <w:rPr>
                <w:rFonts w:ascii="Calibri Light" w:hAnsi="Calibri Light" w:cs="Calibri Light"/>
                <w:color w:val="auto"/>
                <w:sz w:val="20"/>
                <w:szCs w:val="20"/>
                <w:lang w:val="en-US"/>
              </w:rPr>
              <w:t xml:space="preserve"> retention of knowledge and close the gaps for pupils, especially our disadvantaged pupils in Reading, Writing </w:t>
            </w:r>
            <w:r w:rsidRPr="00C47F93">
              <w:rPr>
                <w:rFonts w:ascii="Calibri Light" w:hAnsi="Calibri Light" w:cs="Calibri Light"/>
                <w:color w:val="auto"/>
                <w:sz w:val="20"/>
                <w:szCs w:val="20"/>
                <w:lang w:val="en-US"/>
              </w:rPr>
              <w:t>and GPS from Y1 to Y6.</w:t>
            </w:r>
          </w:p>
        </w:tc>
        <w:tc>
          <w:tcPr>
            <w:tcW w:w="4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97BD" w14:textId="77777777" w:rsidR="006973BA" w:rsidRPr="00575A0E" w:rsidRDefault="006973BA"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Homework has a positive impact on learning.</w:t>
            </w:r>
          </w:p>
          <w:p w14:paraId="52D61A28" w14:textId="77777777" w:rsidR="006973BA" w:rsidRPr="00575A0E" w:rsidRDefault="006973BA"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Homework that is linked to classroom work tends to be more effective. In particular, studies that included feedback on homework had higher impacts on learning.</w:t>
            </w:r>
          </w:p>
          <w:p w14:paraId="7AB64AF7" w14:textId="77777777" w:rsidR="006973BA" w:rsidRPr="00575A0E" w:rsidRDefault="006973BA" w:rsidP="00444E32">
            <w:pPr>
              <w:pStyle w:val="TableRowCentered"/>
              <w:jc w:val="left"/>
              <w:rPr>
                <w:rFonts w:ascii="Calibri Light" w:hAnsi="Calibri Light" w:cs="Calibri Light"/>
                <w:color w:val="auto"/>
                <w:sz w:val="20"/>
              </w:rPr>
            </w:pPr>
          </w:p>
          <w:p w14:paraId="3E66EF26" w14:textId="77777777" w:rsidR="006973BA" w:rsidRPr="00575A0E" w:rsidRDefault="007632D6" w:rsidP="00444E32">
            <w:pPr>
              <w:pStyle w:val="TableRowCentered"/>
              <w:jc w:val="left"/>
              <w:rPr>
                <w:rFonts w:ascii="Calibri Light" w:hAnsi="Calibri Light" w:cs="Calibri Light"/>
                <w:color w:val="auto"/>
                <w:sz w:val="20"/>
              </w:rPr>
            </w:pPr>
            <w:hyperlink r:id="rId31" w:history="1">
              <w:r w:rsidR="006973BA" w:rsidRPr="00575A0E">
                <w:rPr>
                  <w:rStyle w:val="Hyperlink"/>
                  <w:rFonts w:ascii="Calibri Light" w:hAnsi="Calibri Light" w:cs="Calibri Light"/>
                  <w:sz w:val="20"/>
                </w:rPr>
                <w:t xml:space="preserve">Homework I Toolkit </w:t>
              </w:r>
              <w:proofErr w:type="gramStart"/>
              <w:r w:rsidR="006973BA" w:rsidRPr="00575A0E">
                <w:rPr>
                  <w:rStyle w:val="Hyperlink"/>
                  <w:rFonts w:ascii="Calibri Light" w:hAnsi="Calibri Light" w:cs="Calibri Light"/>
                  <w:sz w:val="20"/>
                </w:rPr>
                <w:t>Strand  I</w:t>
              </w:r>
              <w:proofErr w:type="gramEnd"/>
              <w:r w:rsidR="006973BA" w:rsidRPr="00575A0E">
                <w:rPr>
                  <w:rStyle w:val="Hyperlink"/>
                  <w:rFonts w:ascii="Calibri Light" w:hAnsi="Calibri Light" w:cs="Calibri Light"/>
                  <w:sz w:val="20"/>
                </w:rPr>
                <w:t xml:space="preserve"> Education Endowment Foundation I EEF</w:t>
              </w:r>
            </w:hyperlink>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63BE" w14:textId="34CA8118" w:rsidR="006973BA" w:rsidRPr="00575A0E" w:rsidRDefault="003057BF" w:rsidP="00444E32">
            <w:pPr>
              <w:pStyle w:val="TableRowCentered"/>
              <w:jc w:val="left"/>
              <w:rPr>
                <w:rFonts w:ascii="Calibri Light" w:hAnsi="Calibri Light" w:cs="Calibri Light"/>
                <w:color w:val="auto"/>
                <w:sz w:val="20"/>
              </w:rPr>
            </w:pPr>
            <w:r w:rsidRPr="00575A0E">
              <w:rPr>
                <w:rFonts w:ascii="Calibri Light" w:hAnsi="Calibri Light" w:cs="Calibri Light"/>
                <w:color w:val="auto"/>
                <w:sz w:val="20"/>
              </w:rPr>
              <w:t>3,4,5</w:t>
            </w:r>
          </w:p>
        </w:tc>
      </w:tr>
    </w:tbl>
    <w:p w14:paraId="3D75E780" w14:textId="77777777" w:rsidR="003057BF" w:rsidRPr="008E58BA" w:rsidRDefault="003057BF" w:rsidP="000F5D85">
      <w:pPr>
        <w:rPr>
          <w:rFonts w:ascii="Calibri Light" w:hAnsi="Calibri Light" w:cs="Calibri Light"/>
          <w:color w:val="009193"/>
          <w:szCs w:val="20"/>
        </w:rPr>
      </w:pPr>
    </w:p>
    <w:p w14:paraId="67394068" w14:textId="62960506" w:rsidR="000F5D85" w:rsidRPr="008E58BA" w:rsidRDefault="008E58BA" w:rsidP="00C47F93">
      <w:pPr>
        <w:shd w:val="clear" w:color="auto" w:fill="FFFFFF" w:themeFill="background1"/>
        <w:rPr>
          <w:rFonts w:ascii="Calibri Light" w:hAnsi="Calibri Light" w:cs="Calibri Light"/>
          <w:b/>
          <w:bCs/>
          <w:color w:val="auto"/>
          <w:szCs w:val="20"/>
        </w:rPr>
      </w:pPr>
      <w:r w:rsidRPr="0058664A">
        <w:rPr>
          <w:rFonts w:ascii="Calibri Light" w:hAnsi="Calibri Light" w:cs="Calibri Light"/>
          <w:b/>
          <w:bCs/>
          <w:color w:val="auto"/>
          <w:szCs w:val="20"/>
        </w:rPr>
        <w:t>Total Budgeted C</w:t>
      </w:r>
      <w:r w:rsidR="000F5D85" w:rsidRPr="0058664A">
        <w:rPr>
          <w:rFonts w:ascii="Calibri Light" w:hAnsi="Calibri Light" w:cs="Calibri Light"/>
          <w:b/>
          <w:bCs/>
          <w:color w:val="auto"/>
          <w:szCs w:val="20"/>
        </w:rPr>
        <w:t xml:space="preserve">ost: £ </w:t>
      </w:r>
      <w:r w:rsidR="004B20A7" w:rsidRPr="0058664A">
        <w:rPr>
          <w:rFonts w:ascii="Calibri Light" w:hAnsi="Calibri Light" w:cs="Calibri Light"/>
          <w:b/>
          <w:bCs/>
          <w:color w:val="auto"/>
          <w:szCs w:val="20"/>
        </w:rPr>
        <w:t>1</w:t>
      </w:r>
      <w:r w:rsidR="00311990" w:rsidRPr="0058664A">
        <w:rPr>
          <w:rFonts w:ascii="Calibri Light" w:hAnsi="Calibri Light" w:cs="Calibri Light"/>
          <w:b/>
          <w:bCs/>
          <w:color w:val="auto"/>
          <w:szCs w:val="20"/>
        </w:rPr>
        <w:t>4</w:t>
      </w:r>
      <w:r w:rsidR="00737C96" w:rsidRPr="0058664A">
        <w:rPr>
          <w:rFonts w:ascii="Calibri Light" w:hAnsi="Calibri Light" w:cs="Calibri Light"/>
          <w:b/>
          <w:bCs/>
          <w:color w:val="auto"/>
          <w:szCs w:val="20"/>
        </w:rPr>
        <w:t>0</w:t>
      </w:r>
      <w:r w:rsidR="00495236" w:rsidRPr="0058664A">
        <w:rPr>
          <w:rFonts w:ascii="Calibri Light" w:hAnsi="Calibri Light" w:cs="Calibri Light"/>
          <w:b/>
          <w:bCs/>
          <w:color w:val="auto"/>
          <w:szCs w:val="20"/>
        </w:rPr>
        <w:t>,000</w:t>
      </w:r>
    </w:p>
    <w:p w14:paraId="2A7D5542" w14:textId="6604023A" w:rsidR="00E66558" w:rsidRPr="00C4610F" w:rsidRDefault="009D71E8">
      <w:pPr>
        <w:pStyle w:val="Heading1"/>
        <w:rPr>
          <w:rFonts w:ascii="Calibri Light" w:hAnsi="Calibri Light" w:cs="Calibri Light"/>
          <w:bCs/>
          <w:color w:val="009193"/>
          <w:sz w:val="20"/>
          <w:szCs w:val="20"/>
          <w:u w:val="single"/>
        </w:rPr>
      </w:pPr>
      <w:r w:rsidRPr="00C4610F">
        <w:rPr>
          <w:rFonts w:ascii="Calibri Light" w:hAnsi="Calibri Light" w:cs="Calibri Light"/>
          <w:bCs/>
          <w:color w:val="009193"/>
          <w:sz w:val="20"/>
          <w:szCs w:val="20"/>
          <w:u w:val="single"/>
        </w:rPr>
        <w:t>Part B: Review of outcomes in the previous academic year</w:t>
      </w:r>
      <w:r w:rsidR="008F6C0E" w:rsidRPr="00C4610F">
        <w:rPr>
          <w:rFonts w:ascii="Calibri Light" w:hAnsi="Calibri Light" w:cs="Calibri Light"/>
          <w:bCs/>
          <w:color w:val="009193"/>
          <w:sz w:val="20"/>
          <w:szCs w:val="20"/>
          <w:u w:val="single"/>
        </w:rPr>
        <w:t xml:space="preserve"> 202</w:t>
      </w:r>
      <w:r w:rsidR="00C96EC5" w:rsidRPr="00C4610F">
        <w:rPr>
          <w:rFonts w:ascii="Calibri Light" w:hAnsi="Calibri Light" w:cs="Calibri Light"/>
          <w:bCs/>
          <w:color w:val="009193"/>
          <w:sz w:val="20"/>
          <w:szCs w:val="20"/>
          <w:u w:val="single"/>
        </w:rPr>
        <w:t>4</w:t>
      </w:r>
      <w:r w:rsidR="008F6C0E" w:rsidRPr="00C4610F">
        <w:rPr>
          <w:rFonts w:ascii="Calibri Light" w:hAnsi="Calibri Light" w:cs="Calibri Light"/>
          <w:bCs/>
          <w:color w:val="009193"/>
          <w:sz w:val="20"/>
          <w:szCs w:val="20"/>
          <w:u w:val="single"/>
        </w:rPr>
        <w:t>-202</w:t>
      </w:r>
      <w:r w:rsidR="00C96EC5" w:rsidRPr="00C4610F">
        <w:rPr>
          <w:rFonts w:ascii="Calibri Light" w:hAnsi="Calibri Light" w:cs="Calibri Light"/>
          <w:bCs/>
          <w:color w:val="009193"/>
          <w:sz w:val="20"/>
          <w:szCs w:val="20"/>
          <w:u w:val="single"/>
        </w:rPr>
        <w:t>5</w:t>
      </w:r>
    </w:p>
    <w:p w14:paraId="2A7D5543" w14:textId="77777777" w:rsidR="00E66558" w:rsidRPr="00FD216A" w:rsidRDefault="009D71E8">
      <w:pPr>
        <w:pStyle w:val="Heading2"/>
        <w:rPr>
          <w:rFonts w:ascii="Calibri Light" w:hAnsi="Calibri Light" w:cs="Calibri Light"/>
          <w:bCs/>
          <w:color w:val="009193"/>
          <w:sz w:val="20"/>
          <w:szCs w:val="20"/>
        </w:rPr>
      </w:pPr>
      <w:r w:rsidRPr="00FD216A">
        <w:rPr>
          <w:rFonts w:ascii="Calibri Light" w:hAnsi="Calibri Light" w:cs="Calibri Light"/>
          <w:bCs/>
          <w:color w:val="009193"/>
          <w:sz w:val="20"/>
          <w:szCs w:val="20"/>
        </w:rPr>
        <w:t>Pupil premium strategy outcomes</w:t>
      </w:r>
    </w:p>
    <w:p w14:paraId="2A7D5544" w14:textId="361A6A08" w:rsidR="00E66558" w:rsidRPr="00575A0E" w:rsidRDefault="009D71E8">
      <w:pPr>
        <w:rPr>
          <w:rFonts w:ascii="Calibri Light" w:hAnsi="Calibri Light" w:cs="Calibri Light"/>
          <w:sz w:val="20"/>
          <w:szCs w:val="20"/>
        </w:rPr>
      </w:pPr>
      <w:r w:rsidRPr="00575A0E">
        <w:rPr>
          <w:rFonts w:ascii="Calibri Light" w:hAnsi="Calibri Light" w:cs="Calibri Light"/>
          <w:sz w:val="20"/>
          <w:szCs w:val="20"/>
        </w:rPr>
        <w:t>This details the impact that our pupil premium activity had on pupils in the 202</w:t>
      </w:r>
      <w:r w:rsidR="00C4610F">
        <w:rPr>
          <w:rFonts w:ascii="Calibri Light" w:hAnsi="Calibri Light" w:cs="Calibri Light"/>
          <w:sz w:val="20"/>
          <w:szCs w:val="20"/>
        </w:rPr>
        <w:t>4</w:t>
      </w:r>
      <w:r w:rsidRPr="00575A0E">
        <w:rPr>
          <w:rFonts w:ascii="Calibri Light" w:hAnsi="Calibri Light" w:cs="Calibri Light"/>
          <w:sz w:val="20"/>
          <w:szCs w:val="20"/>
        </w:rPr>
        <w:t xml:space="preserve"> to 202</w:t>
      </w:r>
      <w:r w:rsidR="00C4610F">
        <w:rPr>
          <w:rFonts w:ascii="Calibri Light" w:hAnsi="Calibri Light" w:cs="Calibri Light"/>
          <w:sz w:val="20"/>
          <w:szCs w:val="20"/>
        </w:rPr>
        <w:t>5</w:t>
      </w:r>
      <w:r w:rsidRPr="00575A0E">
        <w:rPr>
          <w:rFonts w:ascii="Calibri Light" w:hAnsi="Calibri Light" w:cs="Calibri Light"/>
          <w:sz w:val="20"/>
          <w:szCs w:val="20"/>
        </w:rPr>
        <w:t xml:space="preserve"> academic year. </w:t>
      </w:r>
    </w:p>
    <w:tbl>
      <w:tblPr>
        <w:tblW w:w="10485" w:type="dxa"/>
        <w:tblCellMar>
          <w:left w:w="10" w:type="dxa"/>
          <w:right w:w="10" w:type="dxa"/>
        </w:tblCellMar>
        <w:tblLook w:val="04A0" w:firstRow="1" w:lastRow="0" w:firstColumn="1" w:lastColumn="0" w:noHBand="0" w:noVBand="1"/>
      </w:tblPr>
      <w:tblGrid>
        <w:gridCol w:w="10485"/>
      </w:tblGrid>
      <w:tr w:rsidR="00E66558" w:rsidRPr="00575A0E" w14:paraId="2A7D5547" w14:textId="77777777" w:rsidTr="00F529FF">
        <w:trPr>
          <w:trHeight w:val="1102"/>
        </w:trPr>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350C" w14:textId="5E654AF5" w:rsidR="00C97734" w:rsidRPr="00F02FA6" w:rsidRDefault="00C97734" w:rsidP="001E4432">
            <w:pPr>
              <w:suppressAutoHyphens w:val="0"/>
              <w:autoSpaceDN/>
              <w:spacing w:before="120"/>
              <w:rPr>
                <w:rFonts w:ascii="Calibri Light" w:hAnsi="Calibri Light" w:cs="Calibri Light"/>
                <w:b/>
                <w:color w:val="auto"/>
                <w:sz w:val="20"/>
                <w:szCs w:val="20"/>
                <w:lang w:eastAsia="en-US"/>
              </w:rPr>
            </w:pPr>
            <w:r w:rsidRPr="00F02FA6">
              <w:rPr>
                <w:rFonts w:ascii="Calibri Light" w:hAnsi="Calibri Light" w:cs="Calibri Light"/>
                <w:b/>
                <w:color w:val="auto"/>
                <w:sz w:val="20"/>
                <w:szCs w:val="20"/>
                <w:lang w:eastAsia="en-US"/>
              </w:rPr>
              <w:t>Year 1 Phonics Screening</w:t>
            </w:r>
          </w:p>
          <w:p w14:paraId="0EE42B80" w14:textId="6DB88F16" w:rsidR="00C97734" w:rsidRPr="00236804" w:rsidRDefault="00DF564C" w:rsidP="00996555">
            <w:pPr>
              <w:suppressAutoHyphens w:val="0"/>
              <w:autoSpaceDN/>
              <w:spacing w:before="120"/>
              <w:jc w:val="both"/>
              <w:rPr>
                <w:rFonts w:ascii="Calibri Light" w:hAnsi="Calibri Light" w:cs="Calibri Light"/>
                <w:color w:val="auto"/>
                <w:sz w:val="20"/>
                <w:szCs w:val="20"/>
                <w:lang w:eastAsia="en-US"/>
              </w:rPr>
            </w:pPr>
            <w:r w:rsidRPr="005745EC">
              <w:rPr>
                <w:rFonts w:ascii="Calibri Light" w:hAnsi="Calibri Light" w:cs="Calibri Light"/>
                <w:color w:val="auto"/>
                <w:sz w:val="20"/>
                <w:szCs w:val="20"/>
                <w:lang w:eastAsia="en-US"/>
              </w:rPr>
              <w:t>85.2</w:t>
            </w:r>
            <w:r w:rsidR="00C97734" w:rsidRPr="005745EC">
              <w:rPr>
                <w:rFonts w:ascii="Calibri Light" w:hAnsi="Calibri Light" w:cs="Calibri Light"/>
                <w:color w:val="auto"/>
                <w:sz w:val="20"/>
                <w:szCs w:val="20"/>
                <w:lang w:eastAsia="en-US"/>
              </w:rPr>
              <w:t>% of pupils pass</w:t>
            </w:r>
            <w:r w:rsidR="00B043B0" w:rsidRPr="005745EC">
              <w:rPr>
                <w:rFonts w:ascii="Calibri Light" w:hAnsi="Calibri Light" w:cs="Calibri Light"/>
                <w:color w:val="auto"/>
                <w:sz w:val="20"/>
                <w:szCs w:val="20"/>
                <w:lang w:eastAsia="en-US"/>
              </w:rPr>
              <w:t>ed the phonics s</w:t>
            </w:r>
            <w:r w:rsidR="006F6A5F" w:rsidRPr="005745EC">
              <w:rPr>
                <w:rFonts w:ascii="Calibri Light" w:hAnsi="Calibri Light" w:cs="Calibri Light"/>
                <w:color w:val="auto"/>
                <w:sz w:val="20"/>
                <w:szCs w:val="20"/>
                <w:lang w:eastAsia="en-US"/>
              </w:rPr>
              <w:t>creening</w:t>
            </w:r>
            <w:r w:rsidR="00B043B0" w:rsidRPr="005745EC">
              <w:rPr>
                <w:rFonts w:ascii="Calibri Light" w:hAnsi="Calibri Light" w:cs="Calibri Light"/>
                <w:color w:val="auto"/>
                <w:sz w:val="20"/>
                <w:szCs w:val="20"/>
                <w:lang w:eastAsia="en-US"/>
              </w:rPr>
              <w:t xml:space="preserve">. </w:t>
            </w:r>
            <w:r w:rsidRPr="005745EC">
              <w:rPr>
                <w:rFonts w:ascii="Calibri Light" w:hAnsi="Calibri Light" w:cs="Calibri Light"/>
                <w:color w:val="auto"/>
                <w:sz w:val="20"/>
                <w:szCs w:val="20"/>
                <w:lang w:eastAsia="en-US"/>
              </w:rPr>
              <w:t>Across the cohort, 9 did not pass.  Year 1 had 1</w:t>
            </w:r>
            <w:r w:rsidR="00692044" w:rsidRPr="005745EC">
              <w:rPr>
                <w:rFonts w:ascii="Calibri Light" w:hAnsi="Calibri Light" w:cs="Calibri Light"/>
                <w:color w:val="auto"/>
                <w:sz w:val="20"/>
                <w:szCs w:val="20"/>
                <w:lang w:eastAsia="en-US"/>
              </w:rPr>
              <w:t xml:space="preserve">0 PP pupils, </w:t>
            </w:r>
            <w:r w:rsidR="005745EC" w:rsidRPr="005745EC">
              <w:rPr>
                <w:rFonts w:ascii="Calibri Light" w:hAnsi="Calibri Light" w:cs="Calibri Light"/>
                <w:color w:val="auto"/>
                <w:sz w:val="20"/>
                <w:szCs w:val="20"/>
                <w:lang w:eastAsia="en-US"/>
              </w:rPr>
              <w:t>4</w:t>
            </w:r>
            <w:r w:rsidR="00431154" w:rsidRPr="005745EC">
              <w:rPr>
                <w:rFonts w:ascii="Calibri Light" w:hAnsi="Calibri Light" w:cs="Calibri Light"/>
                <w:color w:val="auto"/>
                <w:sz w:val="20"/>
                <w:szCs w:val="20"/>
                <w:lang w:eastAsia="en-US"/>
              </w:rPr>
              <w:t xml:space="preserve"> of these did pass and 6 did not.</w:t>
            </w:r>
          </w:p>
          <w:p w14:paraId="0E72532C" w14:textId="1E1B0D91" w:rsidR="005B608D" w:rsidRPr="00B73542" w:rsidRDefault="005B608D" w:rsidP="00996555">
            <w:pPr>
              <w:suppressAutoHyphens w:val="0"/>
              <w:autoSpaceDN/>
              <w:spacing w:before="120"/>
              <w:jc w:val="both"/>
              <w:rPr>
                <w:rFonts w:ascii="Calibri Light" w:hAnsi="Calibri Light" w:cs="Calibri Light"/>
                <w:b/>
                <w:bCs/>
                <w:color w:val="auto"/>
                <w:sz w:val="20"/>
                <w:szCs w:val="20"/>
                <w:lang w:eastAsia="en-US"/>
              </w:rPr>
            </w:pPr>
            <w:r w:rsidRPr="00B73542">
              <w:rPr>
                <w:rFonts w:ascii="Calibri Light" w:hAnsi="Calibri Light" w:cs="Calibri Light"/>
                <w:b/>
                <w:bCs/>
                <w:color w:val="auto"/>
                <w:sz w:val="20"/>
                <w:szCs w:val="20"/>
                <w:lang w:eastAsia="en-US"/>
              </w:rPr>
              <w:t xml:space="preserve">KS1 Outcomes </w:t>
            </w:r>
          </w:p>
          <w:p w14:paraId="38880D23" w14:textId="7E2A3834" w:rsidR="00516D5C" w:rsidRPr="004604C1" w:rsidRDefault="00516D5C" w:rsidP="00996555">
            <w:pPr>
              <w:suppressAutoHyphens w:val="0"/>
              <w:autoSpaceDN/>
              <w:spacing w:before="120"/>
              <w:jc w:val="both"/>
              <w:rPr>
                <w:rFonts w:ascii="Calibri Light" w:hAnsi="Calibri Light" w:cs="Calibri Light"/>
                <w:color w:val="auto"/>
                <w:sz w:val="20"/>
                <w:szCs w:val="20"/>
                <w:lang w:eastAsia="en-US"/>
              </w:rPr>
            </w:pPr>
            <w:r w:rsidRPr="004604C1">
              <w:rPr>
                <w:rFonts w:ascii="Calibri Light" w:hAnsi="Calibri Light" w:cs="Calibri Light"/>
                <w:color w:val="auto"/>
                <w:sz w:val="20"/>
                <w:szCs w:val="20"/>
                <w:lang w:eastAsia="en-US"/>
              </w:rPr>
              <w:t xml:space="preserve">In Y2 there were </w:t>
            </w:r>
            <w:r w:rsidR="004604C1" w:rsidRPr="004604C1">
              <w:rPr>
                <w:rFonts w:ascii="Calibri Light" w:hAnsi="Calibri Light" w:cs="Calibri Light"/>
                <w:color w:val="auto"/>
                <w:sz w:val="20"/>
                <w:szCs w:val="20"/>
                <w:lang w:eastAsia="en-US"/>
              </w:rPr>
              <w:t>15</w:t>
            </w:r>
            <w:r w:rsidRPr="004604C1">
              <w:rPr>
                <w:rFonts w:ascii="Calibri Light" w:hAnsi="Calibri Light" w:cs="Calibri Light"/>
                <w:color w:val="auto"/>
                <w:sz w:val="20"/>
                <w:szCs w:val="20"/>
                <w:lang w:eastAsia="en-US"/>
              </w:rPr>
              <w:t xml:space="preserve"> pupils who were in receipt of Pupil Premium.</w:t>
            </w:r>
          </w:p>
          <w:p w14:paraId="4D2F0534" w14:textId="77777777" w:rsidR="00D51B8B" w:rsidRPr="004604C1" w:rsidRDefault="00AC27D3" w:rsidP="00996555">
            <w:pPr>
              <w:suppressAutoHyphens w:val="0"/>
              <w:autoSpaceDN/>
              <w:spacing w:before="120"/>
              <w:jc w:val="both"/>
              <w:rPr>
                <w:rFonts w:ascii="Calibri Light" w:hAnsi="Calibri Light" w:cs="Calibri Light"/>
                <w:color w:val="auto"/>
                <w:sz w:val="20"/>
                <w:szCs w:val="20"/>
                <w:lang w:eastAsia="en-US"/>
              </w:rPr>
            </w:pPr>
            <w:r w:rsidRPr="004604C1">
              <w:rPr>
                <w:rFonts w:ascii="Calibri Light" w:hAnsi="Calibri Light" w:cs="Calibri Light"/>
                <w:color w:val="auto"/>
                <w:sz w:val="20"/>
                <w:szCs w:val="20"/>
                <w:lang w:eastAsia="en-US"/>
              </w:rPr>
              <w:t xml:space="preserve">Our end of Key Stage 1 data </w:t>
            </w:r>
            <w:r w:rsidR="00DC50FD" w:rsidRPr="004604C1">
              <w:rPr>
                <w:rFonts w:ascii="Calibri Light" w:hAnsi="Calibri Light" w:cs="Calibri Light"/>
                <w:color w:val="auto"/>
                <w:sz w:val="20"/>
                <w:szCs w:val="20"/>
                <w:lang w:eastAsia="en-US"/>
              </w:rPr>
              <w:t>indic</w:t>
            </w:r>
            <w:r w:rsidR="009F4268" w:rsidRPr="004604C1">
              <w:rPr>
                <w:rFonts w:ascii="Calibri Light" w:hAnsi="Calibri Light" w:cs="Calibri Light"/>
                <w:color w:val="auto"/>
                <w:sz w:val="20"/>
                <w:szCs w:val="20"/>
                <w:lang w:eastAsia="en-US"/>
              </w:rPr>
              <w:t>ated that there was a</w:t>
            </w:r>
            <w:r w:rsidR="00582357" w:rsidRPr="004604C1">
              <w:rPr>
                <w:rFonts w:ascii="Calibri Light" w:hAnsi="Calibri Light" w:cs="Calibri Light"/>
                <w:color w:val="auto"/>
                <w:sz w:val="20"/>
                <w:szCs w:val="20"/>
                <w:lang w:eastAsia="en-US"/>
              </w:rPr>
              <w:t xml:space="preserve"> </w:t>
            </w:r>
            <w:r w:rsidR="00DC50FD" w:rsidRPr="004604C1">
              <w:rPr>
                <w:rFonts w:ascii="Calibri Light" w:hAnsi="Calibri Light" w:cs="Calibri Light"/>
                <w:color w:val="auto"/>
                <w:sz w:val="20"/>
                <w:szCs w:val="20"/>
                <w:lang w:eastAsia="en-US"/>
              </w:rPr>
              <w:t>gap between the outcomes of those pupils in receipt of PP and those who were not in Reading</w:t>
            </w:r>
            <w:r w:rsidR="00D51B8B" w:rsidRPr="004604C1">
              <w:rPr>
                <w:rFonts w:ascii="Calibri Light" w:hAnsi="Calibri Light" w:cs="Calibri Light"/>
                <w:color w:val="auto"/>
                <w:sz w:val="20"/>
                <w:szCs w:val="20"/>
                <w:lang w:eastAsia="en-US"/>
              </w:rPr>
              <w:t>, Writing and Maths.</w:t>
            </w:r>
            <w:r w:rsidR="00582357" w:rsidRPr="004604C1">
              <w:rPr>
                <w:rFonts w:ascii="Calibri Light" w:hAnsi="Calibri Light" w:cs="Calibri Light"/>
                <w:color w:val="auto"/>
                <w:sz w:val="20"/>
                <w:szCs w:val="20"/>
                <w:lang w:eastAsia="en-US"/>
              </w:rPr>
              <w:t xml:space="preserve"> </w:t>
            </w:r>
            <w:r w:rsidR="00666970" w:rsidRPr="004604C1">
              <w:rPr>
                <w:rFonts w:ascii="Calibri Light" w:hAnsi="Calibri Light" w:cs="Calibri Light"/>
                <w:color w:val="auto"/>
                <w:sz w:val="20"/>
                <w:szCs w:val="20"/>
                <w:lang w:eastAsia="en-US"/>
              </w:rPr>
              <w:t xml:space="preserve"> </w:t>
            </w:r>
          </w:p>
          <w:p w14:paraId="474E8BEB" w14:textId="65C16E08" w:rsidR="005B608D" w:rsidRPr="004604C1" w:rsidRDefault="002F0486" w:rsidP="00996555">
            <w:pPr>
              <w:suppressAutoHyphens w:val="0"/>
              <w:autoSpaceDN/>
              <w:spacing w:before="120"/>
              <w:jc w:val="both"/>
              <w:rPr>
                <w:rFonts w:ascii="Calibri Light" w:hAnsi="Calibri Light" w:cs="Calibri Light"/>
                <w:sz w:val="20"/>
              </w:rPr>
            </w:pPr>
            <w:r w:rsidRPr="004604C1">
              <w:rPr>
                <w:rFonts w:ascii="Calibri Light" w:hAnsi="Calibri Light" w:cs="Calibri Light"/>
                <w:sz w:val="20"/>
              </w:rPr>
              <w:t xml:space="preserve">This is due </w:t>
            </w:r>
            <w:r w:rsidR="004604C1" w:rsidRPr="004604C1">
              <w:rPr>
                <w:rFonts w:ascii="Calibri Light" w:hAnsi="Calibri Light" w:cs="Calibri Light"/>
                <w:sz w:val="20"/>
              </w:rPr>
              <w:t xml:space="preserve">persistence attendance and lateness, </w:t>
            </w:r>
            <w:r w:rsidR="004604C1">
              <w:rPr>
                <w:rFonts w:ascii="Calibri Light" w:hAnsi="Calibri Light" w:cs="Calibri Light"/>
                <w:sz w:val="20"/>
              </w:rPr>
              <w:t xml:space="preserve">varying </w:t>
            </w:r>
            <w:r w:rsidR="004604C1" w:rsidRPr="004604C1">
              <w:rPr>
                <w:rFonts w:ascii="Calibri Light" w:hAnsi="Calibri Light" w:cs="Calibri Light"/>
                <w:sz w:val="20"/>
              </w:rPr>
              <w:t xml:space="preserve">SEND, lack of parental engagement, poor handwriting and transcription skills. </w:t>
            </w:r>
          </w:p>
          <w:p w14:paraId="7880FF3A" w14:textId="4CAD4E91" w:rsidR="005B608D" w:rsidRPr="001A7304" w:rsidRDefault="005B608D" w:rsidP="00996555">
            <w:pPr>
              <w:suppressAutoHyphens w:val="0"/>
              <w:autoSpaceDN/>
              <w:spacing w:before="120"/>
              <w:jc w:val="both"/>
              <w:rPr>
                <w:rFonts w:ascii="Calibri Light" w:hAnsi="Calibri Light" w:cs="Calibri Light"/>
                <w:b/>
                <w:bCs/>
                <w:color w:val="auto"/>
                <w:sz w:val="20"/>
                <w:szCs w:val="20"/>
                <w:lang w:eastAsia="en-US"/>
              </w:rPr>
            </w:pPr>
            <w:r w:rsidRPr="001A7304">
              <w:rPr>
                <w:rFonts w:ascii="Calibri Light" w:hAnsi="Calibri Light" w:cs="Calibri Light"/>
                <w:b/>
                <w:bCs/>
                <w:color w:val="auto"/>
                <w:sz w:val="20"/>
                <w:szCs w:val="20"/>
                <w:lang w:eastAsia="en-US"/>
              </w:rPr>
              <w:t>KS2 Outcomes</w:t>
            </w:r>
          </w:p>
          <w:p w14:paraId="6352BF8A" w14:textId="7369C584" w:rsidR="001A7304" w:rsidRPr="001A7304" w:rsidRDefault="001A7304" w:rsidP="001A7304">
            <w:pPr>
              <w:pStyle w:val="TableRowCentered"/>
              <w:ind w:left="0"/>
              <w:jc w:val="both"/>
              <w:rPr>
                <w:rFonts w:ascii="Calibri Light" w:hAnsi="Calibri Light" w:cs="Calibri Light"/>
                <w:sz w:val="20"/>
              </w:rPr>
            </w:pPr>
            <w:r w:rsidRPr="00897AD2">
              <w:rPr>
                <w:rFonts w:ascii="Calibri Light" w:hAnsi="Calibri Light" w:cs="Calibri Light"/>
                <w:sz w:val="20"/>
              </w:rPr>
              <w:t>KS2 Reading Attainment – 2024-2025 KS2 data shows that 54% (7/13 of Pupil Premium pupils) achieved the Expected standard (EXS.)  This is below</w:t>
            </w:r>
            <w:r>
              <w:rPr>
                <w:rFonts w:ascii="Calibri Light" w:hAnsi="Calibri Light" w:cs="Calibri Light"/>
                <w:sz w:val="20"/>
              </w:rPr>
              <w:t xml:space="preserve"> all</w:t>
            </w:r>
            <w:r w:rsidRPr="00897AD2">
              <w:rPr>
                <w:rFonts w:ascii="Calibri Light" w:hAnsi="Calibri Light" w:cs="Calibri Light"/>
                <w:sz w:val="20"/>
              </w:rPr>
              <w:t xml:space="preserve"> pupils at 75%.  </w:t>
            </w:r>
          </w:p>
          <w:p w14:paraId="060E90FE" w14:textId="643C2BD0" w:rsidR="001A7304" w:rsidRPr="001A7304" w:rsidRDefault="001A7304" w:rsidP="001A7304">
            <w:pPr>
              <w:pStyle w:val="TableRowCentered"/>
              <w:ind w:left="0"/>
              <w:jc w:val="both"/>
              <w:rPr>
                <w:rFonts w:ascii="Calibri Light" w:hAnsi="Calibri Light" w:cs="Calibri Light"/>
                <w:sz w:val="20"/>
              </w:rPr>
            </w:pPr>
            <w:r w:rsidRPr="00CD45E0">
              <w:rPr>
                <w:rFonts w:ascii="Calibri Light" w:hAnsi="Calibri Light" w:cs="Calibri Light"/>
                <w:sz w:val="20"/>
              </w:rPr>
              <w:t xml:space="preserve">KS2 Writing Attainment – 2024-2025 KS2 data shows that 77% (10/13 of Pupil Premium </w:t>
            </w:r>
            <w:r>
              <w:rPr>
                <w:rFonts w:ascii="Calibri Light" w:hAnsi="Calibri Light" w:cs="Calibri Light"/>
                <w:sz w:val="20"/>
              </w:rPr>
              <w:t>p</w:t>
            </w:r>
            <w:r w:rsidRPr="00CD45E0">
              <w:rPr>
                <w:rFonts w:ascii="Calibri Light" w:hAnsi="Calibri Light" w:cs="Calibri Light"/>
                <w:sz w:val="20"/>
              </w:rPr>
              <w:t xml:space="preserve">upils) achieved the Expected standard (EXS.)  This is in line </w:t>
            </w:r>
            <w:r>
              <w:rPr>
                <w:rFonts w:ascii="Calibri Light" w:hAnsi="Calibri Light" w:cs="Calibri Light"/>
                <w:sz w:val="20"/>
              </w:rPr>
              <w:t>with all pupils at 81%</w:t>
            </w:r>
            <w:r w:rsidRPr="00CD45E0">
              <w:rPr>
                <w:rFonts w:ascii="Calibri Light" w:hAnsi="Calibri Light" w:cs="Calibri Light"/>
                <w:sz w:val="20"/>
              </w:rPr>
              <w:t>.</w:t>
            </w:r>
          </w:p>
          <w:p w14:paraId="2FABFE5F" w14:textId="77DD1758" w:rsidR="001A7304" w:rsidRPr="00A82BFB" w:rsidRDefault="001A7304" w:rsidP="001A7304">
            <w:pPr>
              <w:suppressAutoHyphens w:val="0"/>
              <w:autoSpaceDN/>
              <w:spacing w:before="120"/>
              <w:jc w:val="both"/>
              <w:rPr>
                <w:rFonts w:ascii="Calibri Light" w:hAnsi="Calibri Light" w:cs="Calibri Light"/>
                <w:b/>
                <w:bCs/>
                <w:color w:val="auto"/>
                <w:sz w:val="20"/>
                <w:szCs w:val="20"/>
                <w:highlight w:val="yellow"/>
                <w:lang w:eastAsia="en-US"/>
              </w:rPr>
            </w:pPr>
            <w:r w:rsidRPr="00F95C98">
              <w:rPr>
                <w:rFonts w:ascii="Calibri Light" w:hAnsi="Calibri Light" w:cs="Calibri Light"/>
                <w:sz w:val="20"/>
              </w:rPr>
              <w:t>KS2 Maths Attainment – 2024-2025 KS2 data shows that 62% (8/13 of Pupil Premium pupils)</w:t>
            </w:r>
            <w:r>
              <w:rPr>
                <w:rFonts w:ascii="Calibri Light" w:hAnsi="Calibri Light" w:cs="Calibri Light"/>
                <w:sz w:val="20"/>
              </w:rPr>
              <w:t xml:space="preserve"> achieved the Expected standard (EXS.)  This is just below all pupils at 72%.</w:t>
            </w:r>
          </w:p>
          <w:p w14:paraId="617BC3CF" w14:textId="77777777" w:rsidR="001A7304" w:rsidRPr="001A7304" w:rsidRDefault="00BA452A" w:rsidP="00996555">
            <w:pPr>
              <w:suppressAutoHyphens w:val="0"/>
              <w:autoSpaceDN/>
              <w:spacing w:before="120"/>
              <w:jc w:val="both"/>
              <w:rPr>
                <w:rFonts w:ascii="Calibri Light" w:hAnsi="Calibri Light" w:cs="Calibri Light"/>
                <w:color w:val="auto"/>
                <w:sz w:val="20"/>
                <w:szCs w:val="20"/>
                <w:lang w:eastAsia="en-US"/>
              </w:rPr>
            </w:pPr>
            <w:r w:rsidRPr="001A7304">
              <w:rPr>
                <w:rFonts w:ascii="Calibri Light" w:hAnsi="Calibri Light" w:cs="Calibri Light"/>
                <w:color w:val="auto"/>
                <w:sz w:val="20"/>
                <w:szCs w:val="20"/>
                <w:lang w:eastAsia="en-US"/>
              </w:rPr>
              <w:t xml:space="preserve">There were </w:t>
            </w:r>
            <w:r w:rsidR="009F4268" w:rsidRPr="001A7304">
              <w:rPr>
                <w:rFonts w:ascii="Calibri Light" w:hAnsi="Calibri Light" w:cs="Calibri Light"/>
                <w:color w:val="auto"/>
                <w:sz w:val="20"/>
                <w:szCs w:val="20"/>
                <w:lang w:eastAsia="en-US"/>
              </w:rPr>
              <w:t>1</w:t>
            </w:r>
            <w:r w:rsidR="001A7304" w:rsidRPr="001A7304">
              <w:rPr>
                <w:rFonts w:ascii="Calibri Light" w:hAnsi="Calibri Light" w:cs="Calibri Light"/>
                <w:color w:val="auto"/>
                <w:sz w:val="20"/>
                <w:szCs w:val="20"/>
                <w:lang w:eastAsia="en-US"/>
              </w:rPr>
              <w:t>3</w:t>
            </w:r>
            <w:r w:rsidR="00726FA8" w:rsidRPr="001A7304">
              <w:rPr>
                <w:rFonts w:ascii="Calibri Light" w:hAnsi="Calibri Light" w:cs="Calibri Light"/>
                <w:color w:val="auto"/>
                <w:sz w:val="20"/>
                <w:szCs w:val="20"/>
                <w:lang w:eastAsia="en-US"/>
              </w:rPr>
              <w:t xml:space="preserve"> pupils in receipt o</w:t>
            </w:r>
            <w:r w:rsidRPr="001A7304">
              <w:rPr>
                <w:rFonts w:ascii="Calibri Light" w:hAnsi="Calibri Light" w:cs="Calibri Light"/>
                <w:color w:val="auto"/>
                <w:sz w:val="20"/>
                <w:szCs w:val="20"/>
                <w:lang w:eastAsia="en-US"/>
              </w:rPr>
              <w:t xml:space="preserve">f Pupil Premium in Y6. </w:t>
            </w:r>
            <w:r w:rsidR="009F4268" w:rsidRPr="001A7304">
              <w:rPr>
                <w:rFonts w:ascii="Calibri Light" w:hAnsi="Calibri Light" w:cs="Calibri Light"/>
                <w:color w:val="auto"/>
                <w:sz w:val="20"/>
                <w:szCs w:val="20"/>
                <w:lang w:eastAsia="en-US"/>
              </w:rPr>
              <w:t xml:space="preserve"> </w:t>
            </w:r>
          </w:p>
          <w:p w14:paraId="5A2BFAAA" w14:textId="77777777" w:rsidR="001A7304" w:rsidRPr="001A7304" w:rsidRDefault="00726FA8" w:rsidP="00996555">
            <w:pPr>
              <w:suppressAutoHyphens w:val="0"/>
              <w:autoSpaceDN/>
              <w:spacing w:before="120"/>
              <w:jc w:val="both"/>
              <w:rPr>
                <w:rFonts w:ascii="Calibri Light" w:hAnsi="Calibri Light" w:cs="Calibri Light"/>
                <w:color w:val="auto"/>
                <w:sz w:val="20"/>
                <w:szCs w:val="20"/>
                <w:lang w:eastAsia="en-US"/>
              </w:rPr>
            </w:pPr>
            <w:r w:rsidRPr="001A7304">
              <w:rPr>
                <w:rFonts w:ascii="Calibri Light" w:hAnsi="Calibri Light" w:cs="Calibri Light"/>
                <w:color w:val="auto"/>
                <w:sz w:val="20"/>
                <w:szCs w:val="20"/>
                <w:lang w:eastAsia="en-US"/>
              </w:rPr>
              <w:t>Across all subjects the outcomes of pupils in receipt of pupil premium was lower than their pee</w:t>
            </w:r>
            <w:r w:rsidR="00BA452A" w:rsidRPr="001A7304">
              <w:rPr>
                <w:rFonts w:ascii="Calibri Light" w:hAnsi="Calibri Light" w:cs="Calibri Light"/>
                <w:color w:val="auto"/>
                <w:sz w:val="20"/>
                <w:szCs w:val="20"/>
                <w:lang w:eastAsia="en-US"/>
              </w:rPr>
              <w:t>r</w:t>
            </w:r>
            <w:r w:rsidR="009F4268" w:rsidRPr="001A7304">
              <w:rPr>
                <w:rFonts w:ascii="Calibri Light" w:hAnsi="Calibri Light" w:cs="Calibri Light"/>
                <w:color w:val="auto"/>
                <w:sz w:val="20"/>
                <w:szCs w:val="20"/>
                <w:lang w:eastAsia="en-US"/>
              </w:rPr>
              <w:t xml:space="preserve">s with the gap widest in </w:t>
            </w:r>
            <w:r w:rsidR="001A7304" w:rsidRPr="001A7304">
              <w:rPr>
                <w:rFonts w:ascii="Calibri Light" w:hAnsi="Calibri Light" w:cs="Calibri Light"/>
                <w:color w:val="auto"/>
                <w:sz w:val="20"/>
                <w:szCs w:val="20"/>
                <w:lang w:eastAsia="en-US"/>
              </w:rPr>
              <w:t>Reading</w:t>
            </w:r>
            <w:r w:rsidR="009F4268" w:rsidRPr="001A7304">
              <w:rPr>
                <w:rFonts w:ascii="Calibri Light" w:hAnsi="Calibri Light" w:cs="Calibri Light"/>
                <w:color w:val="auto"/>
                <w:sz w:val="20"/>
                <w:szCs w:val="20"/>
                <w:lang w:eastAsia="en-US"/>
              </w:rPr>
              <w:t xml:space="preserve"> at 5</w:t>
            </w:r>
            <w:r w:rsidR="001A7304" w:rsidRPr="001A7304">
              <w:rPr>
                <w:rFonts w:ascii="Calibri Light" w:hAnsi="Calibri Light" w:cs="Calibri Light"/>
                <w:color w:val="auto"/>
                <w:sz w:val="20"/>
                <w:szCs w:val="20"/>
                <w:lang w:eastAsia="en-US"/>
              </w:rPr>
              <w:t>4</w:t>
            </w:r>
            <w:r w:rsidR="009F4268" w:rsidRPr="001A7304">
              <w:rPr>
                <w:rFonts w:ascii="Calibri Light" w:hAnsi="Calibri Light" w:cs="Calibri Light"/>
                <w:color w:val="auto"/>
                <w:sz w:val="20"/>
                <w:szCs w:val="20"/>
                <w:lang w:eastAsia="en-US"/>
              </w:rPr>
              <w:t xml:space="preserve">% </w:t>
            </w:r>
            <w:r w:rsidRPr="001A7304">
              <w:rPr>
                <w:rFonts w:ascii="Calibri Light" w:hAnsi="Calibri Light" w:cs="Calibri Light"/>
                <w:color w:val="auto"/>
                <w:sz w:val="20"/>
                <w:szCs w:val="20"/>
                <w:lang w:eastAsia="en-US"/>
              </w:rPr>
              <w:t xml:space="preserve">and closest in </w:t>
            </w:r>
            <w:r w:rsidR="009F4268" w:rsidRPr="001A7304">
              <w:rPr>
                <w:rFonts w:ascii="Calibri Light" w:hAnsi="Calibri Light" w:cs="Calibri Light"/>
                <w:color w:val="auto"/>
                <w:sz w:val="20"/>
                <w:szCs w:val="20"/>
                <w:lang w:eastAsia="en-US"/>
              </w:rPr>
              <w:t xml:space="preserve">Reading at </w:t>
            </w:r>
            <w:r w:rsidR="001A7304" w:rsidRPr="001A7304">
              <w:rPr>
                <w:rFonts w:ascii="Calibri Light" w:hAnsi="Calibri Light" w:cs="Calibri Light"/>
                <w:color w:val="auto"/>
                <w:sz w:val="20"/>
                <w:szCs w:val="20"/>
                <w:lang w:eastAsia="en-US"/>
              </w:rPr>
              <w:t>Writing at 77%</w:t>
            </w:r>
            <w:r w:rsidR="009F4268" w:rsidRPr="001A7304">
              <w:rPr>
                <w:rFonts w:ascii="Calibri Light" w:hAnsi="Calibri Light" w:cs="Calibri Light"/>
                <w:color w:val="auto"/>
                <w:sz w:val="20"/>
                <w:szCs w:val="20"/>
                <w:lang w:eastAsia="en-US"/>
              </w:rPr>
              <w:t>%</w:t>
            </w:r>
            <w:r w:rsidRPr="001A7304">
              <w:rPr>
                <w:rFonts w:ascii="Calibri Light" w:hAnsi="Calibri Light" w:cs="Calibri Light"/>
                <w:color w:val="auto"/>
                <w:sz w:val="20"/>
                <w:szCs w:val="20"/>
                <w:lang w:eastAsia="en-US"/>
              </w:rPr>
              <w:t xml:space="preserve">. </w:t>
            </w:r>
          </w:p>
          <w:p w14:paraId="59662CD1" w14:textId="6A08442A" w:rsidR="00726FA8" w:rsidRPr="009F4268" w:rsidRDefault="00726FA8" w:rsidP="00996555">
            <w:pPr>
              <w:suppressAutoHyphens w:val="0"/>
              <w:autoSpaceDN/>
              <w:spacing w:before="120"/>
              <w:jc w:val="both"/>
              <w:rPr>
                <w:rFonts w:ascii="Calibri Light" w:hAnsi="Calibri Light" w:cs="Calibri Light"/>
                <w:color w:val="auto"/>
                <w:sz w:val="20"/>
                <w:szCs w:val="20"/>
                <w:lang w:eastAsia="en-US"/>
              </w:rPr>
            </w:pPr>
            <w:r w:rsidRPr="001A7304">
              <w:rPr>
                <w:rFonts w:ascii="Calibri Light" w:hAnsi="Calibri Light" w:cs="Calibri Light"/>
                <w:color w:val="auto"/>
                <w:sz w:val="20"/>
                <w:szCs w:val="20"/>
                <w:lang w:eastAsia="en-US"/>
              </w:rPr>
              <w:t xml:space="preserve">All pupils in receipt of Pupil Premium were given the opportunity to attend </w:t>
            </w:r>
            <w:r w:rsidR="00996555" w:rsidRPr="001A7304">
              <w:rPr>
                <w:rFonts w:ascii="Calibri Light" w:hAnsi="Calibri Light" w:cs="Calibri Light"/>
                <w:color w:val="auto"/>
                <w:sz w:val="20"/>
                <w:szCs w:val="20"/>
                <w:lang w:eastAsia="en-US"/>
              </w:rPr>
              <w:t>small tutor sessi</w:t>
            </w:r>
            <w:r w:rsidR="009F4268" w:rsidRPr="001A7304">
              <w:rPr>
                <w:rFonts w:ascii="Calibri Light" w:hAnsi="Calibri Light" w:cs="Calibri Light"/>
                <w:color w:val="auto"/>
                <w:sz w:val="20"/>
                <w:szCs w:val="20"/>
                <w:lang w:eastAsia="en-US"/>
              </w:rPr>
              <w:t>ons for Reading and</w:t>
            </w:r>
            <w:r w:rsidR="00996555" w:rsidRPr="001A7304">
              <w:rPr>
                <w:rFonts w:ascii="Calibri Light" w:hAnsi="Calibri Light" w:cs="Calibri Light"/>
                <w:color w:val="auto"/>
                <w:sz w:val="20"/>
                <w:szCs w:val="20"/>
                <w:lang w:eastAsia="en-US"/>
              </w:rPr>
              <w:t xml:space="preserve"> Maths as well as additional booster sessions. However, some pupils did not attend and </w:t>
            </w:r>
            <w:r w:rsidR="009F4268" w:rsidRPr="001A7304">
              <w:rPr>
                <w:rFonts w:ascii="Calibri Light" w:hAnsi="Calibri Light" w:cs="Calibri Light"/>
                <w:color w:val="auto"/>
                <w:sz w:val="20"/>
                <w:szCs w:val="20"/>
                <w:lang w:eastAsia="en-US"/>
              </w:rPr>
              <w:t xml:space="preserve">some </w:t>
            </w:r>
            <w:r w:rsidR="00996555" w:rsidRPr="001A7304">
              <w:rPr>
                <w:rFonts w:ascii="Calibri Light" w:hAnsi="Calibri Light" w:cs="Calibri Light"/>
                <w:color w:val="auto"/>
                <w:sz w:val="20"/>
                <w:szCs w:val="20"/>
                <w:lang w:eastAsia="en-US"/>
              </w:rPr>
              <w:t>parents did not support this opportunity provided by school.</w:t>
            </w:r>
            <w:r w:rsidR="00996555" w:rsidRPr="009F4268">
              <w:rPr>
                <w:rFonts w:ascii="Calibri Light" w:hAnsi="Calibri Light" w:cs="Calibri Light"/>
                <w:color w:val="auto"/>
                <w:sz w:val="20"/>
                <w:szCs w:val="20"/>
                <w:lang w:eastAsia="en-US"/>
              </w:rPr>
              <w:t xml:space="preserve"> </w:t>
            </w:r>
          </w:p>
          <w:p w14:paraId="15615DFD" w14:textId="140FDB9A" w:rsidR="004F15AB" w:rsidRPr="00EB75C2" w:rsidRDefault="00DA2F2A" w:rsidP="00996555">
            <w:pPr>
              <w:suppressAutoHyphens w:val="0"/>
              <w:autoSpaceDN/>
              <w:spacing w:before="120"/>
              <w:jc w:val="both"/>
              <w:rPr>
                <w:rFonts w:ascii="Calibri Light" w:hAnsi="Calibri Light" w:cs="Calibri Light"/>
                <w:color w:val="auto"/>
                <w:sz w:val="20"/>
                <w:szCs w:val="20"/>
                <w:lang w:eastAsia="en-US"/>
              </w:rPr>
            </w:pPr>
            <w:r w:rsidRPr="00EB75C2">
              <w:rPr>
                <w:rFonts w:ascii="Calibri Light" w:hAnsi="Calibri Light" w:cs="Calibri Light"/>
                <w:b/>
                <w:bCs/>
                <w:color w:val="auto"/>
                <w:sz w:val="20"/>
                <w:szCs w:val="20"/>
                <w:lang w:eastAsia="en-US"/>
              </w:rPr>
              <w:t>Attendance</w:t>
            </w:r>
            <w:r w:rsidR="0087771D" w:rsidRPr="00EB75C2">
              <w:rPr>
                <w:rFonts w:ascii="Calibri Light" w:hAnsi="Calibri Light" w:cs="Calibri Light"/>
                <w:color w:val="auto"/>
                <w:sz w:val="20"/>
                <w:szCs w:val="20"/>
                <w:lang w:eastAsia="en-US"/>
              </w:rPr>
              <w:t xml:space="preserve"> </w:t>
            </w:r>
            <w:r w:rsidR="00224A27" w:rsidRPr="00026EED">
              <w:rPr>
                <w:rFonts w:ascii="Calibri Light" w:hAnsi="Calibri Light" w:cs="Calibri Light"/>
                <w:b/>
                <w:color w:val="auto"/>
                <w:sz w:val="20"/>
                <w:szCs w:val="20"/>
                <w:lang w:eastAsia="en-US"/>
              </w:rPr>
              <w:t>2024-2025</w:t>
            </w:r>
          </w:p>
          <w:p w14:paraId="12CB2959" w14:textId="402974CF" w:rsidR="00AA5D52" w:rsidRDefault="00927AA8" w:rsidP="00996555">
            <w:pPr>
              <w:suppressAutoHyphens w:val="0"/>
              <w:autoSpaceDN/>
              <w:spacing w:before="120"/>
              <w:jc w:val="both"/>
              <w:rPr>
                <w:rFonts w:ascii="Calibri Light" w:hAnsi="Calibri Light" w:cs="Calibri Light"/>
                <w:color w:val="auto"/>
                <w:sz w:val="20"/>
                <w:szCs w:val="20"/>
                <w:lang w:eastAsia="en-US"/>
              </w:rPr>
            </w:pPr>
            <w:r w:rsidRPr="00EB75C2">
              <w:rPr>
                <w:rFonts w:ascii="Calibri Light" w:hAnsi="Calibri Light" w:cs="Calibri Light"/>
                <w:color w:val="auto"/>
                <w:sz w:val="20"/>
                <w:szCs w:val="20"/>
                <w:lang w:eastAsia="en-US"/>
              </w:rPr>
              <w:t xml:space="preserve">Attendance of </w:t>
            </w:r>
            <w:r w:rsidR="00AA5D52">
              <w:rPr>
                <w:rFonts w:ascii="Calibri Light" w:hAnsi="Calibri Light" w:cs="Calibri Light"/>
                <w:color w:val="auto"/>
                <w:sz w:val="20"/>
                <w:szCs w:val="20"/>
                <w:lang w:eastAsia="en-US"/>
              </w:rPr>
              <w:t>Disadvantaged pupils</w:t>
            </w:r>
            <w:r w:rsidR="005745EC">
              <w:rPr>
                <w:rFonts w:ascii="Calibri Light" w:hAnsi="Calibri Light" w:cs="Calibri Light"/>
                <w:color w:val="auto"/>
                <w:sz w:val="20"/>
                <w:szCs w:val="20"/>
                <w:lang w:eastAsia="en-US"/>
              </w:rPr>
              <w:t xml:space="preserve"> – 90.8</w:t>
            </w:r>
            <w:r w:rsidR="00292E6C" w:rsidRPr="00EB75C2">
              <w:rPr>
                <w:rFonts w:ascii="Calibri Light" w:hAnsi="Calibri Light" w:cs="Calibri Light"/>
                <w:color w:val="auto"/>
                <w:sz w:val="20"/>
                <w:szCs w:val="20"/>
                <w:lang w:eastAsia="en-US"/>
              </w:rPr>
              <w:t>%</w:t>
            </w:r>
          </w:p>
          <w:p w14:paraId="34B42C0D" w14:textId="1D0BA4C3" w:rsidR="00DA2F2A" w:rsidRDefault="00AA5D52" w:rsidP="00996555">
            <w:p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Attendance of n</w:t>
            </w:r>
            <w:r w:rsidR="00292E6C" w:rsidRPr="00EB75C2">
              <w:rPr>
                <w:rFonts w:ascii="Calibri Light" w:hAnsi="Calibri Light" w:cs="Calibri Light"/>
                <w:color w:val="auto"/>
                <w:sz w:val="20"/>
                <w:szCs w:val="20"/>
                <w:lang w:eastAsia="en-US"/>
              </w:rPr>
              <w:t>on-</w:t>
            </w:r>
            <w:r>
              <w:rPr>
                <w:rFonts w:ascii="Calibri Light" w:hAnsi="Calibri Light" w:cs="Calibri Light"/>
                <w:color w:val="auto"/>
                <w:sz w:val="20"/>
                <w:szCs w:val="20"/>
                <w:lang w:eastAsia="en-US"/>
              </w:rPr>
              <w:t>disadvantaged pupils</w:t>
            </w:r>
            <w:r w:rsidR="0069476F">
              <w:rPr>
                <w:rFonts w:ascii="Calibri Light" w:hAnsi="Calibri Light" w:cs="Calibri Light"/>
                <w:color w:val="auto"/>
                <w:sz w:val="20"/>
                <w:szCs w:val="20"/>
                <w:lang w:eastAsia="en-US"/>
              </w:rPr>
              <w:t xml:space="preserve"> -</w:t>
            </w:r>
            <w:r w:rsidR="00292E6C" w:rsidRPr="00EB75C2">
              <w:rPr>
                <w:rFonts w:ascii="Calibri Light" w:hAnsi="Calibri Light" w:cs="Calibri Light"/>
                <w:color w:val="auto"/>
                <w:sz w:val="20"/>
                <w:szCs w:val="20"/>
                <w:lang w:eastAsia="en-US"/>
              </w:rPr>
              <w:t xml:space="preserve"> </w:t>
            </w:r>
            <w:r w:rsidR="005745EC">
              <w:rPr>
                <w:rFonts w:ascii="Calibri Light" w:hAnsi="Calibri Light" w:cs="Calibri Light"/>
                <w:color w:val="auto"/>
                <w:sz w:val="20"/>
                <w:szCs w:val="20"/>
                <w:lang w:eastAsia="en-US"/>
              </w:rPr>
              <w:t>96.5</w:t>
            </w:r>
            <w:r w:rsidR="00292E6C" w:rsidRPr="00EB75C2">
              <w:rPr>
                <w:rFonts w:ascii="Calibri Light" w:hAnsi="Calibri Light" w:cs="Calibri Light"/>
                <w:color w:val="auto"/>
                <w:sz w:val="20"/>
                <w:szCs w:val="20"/>
                <w:lang w:eastAsia="en-US"/>
              </w:rPr>
              <w:t>%</w:t>
            </w:r>
          </w:p>
          <w:p w14:paraId="038CF87C" w14:textId="28E53FC5" w:rsidR="0069476F" w:rsidRPr="00EB75C2" w:rsidRDefault="0069476F" w:rsidP="00996555">
            <w:p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Attendance of PP pupils for the school who are persistently absent – 81.8%</w:t>
            </w:r>
          </w:p>
          <w:p w14:paraId="16989E40" w14:textId="77777777" w:rsidR="008F5233" w:rsidRDefault="00D90761" w:rsidP="00224A27">
            <w:pPr>
              <w:suppressAutoHyphens w:val="0"/>
              <w:autoSpaceDN/>
              <w:spacing w:before="120"/>
              <w:jc w:val="both"/>
              <w:rPr>
                <w:rFonts w:ascii="Calibri Light" w:hAnsi="Calibri Light" w:cs="Calibri Light"/>
                <w:color w:val="auto"/>
                <w:sz w:val="20"/>
                <w:szCs w:val="20"/>
                <w:lang w:eastAsia="en-US"/>
              </w:rPr>
            </w:pPr>
            <w:r w:rsidRPr="00EB75C2">
              <w:rPr>
                <w:rFonts w:ascii="Calibri Light" w:hAnsi="Calibri Light" w:cs="Calibri Light"/>
                <w:color w:val="auto"/>
                <w:sz w:val="20"/>
                <w:szCs w:val="20"/>
                <w:lang w:eastAsia="en-US"/>
              </w:rPr>
              <w:t>Attendance of those in receipt of Pupil Premium continues to be a focus with the aim of reducing the percentage of persistent absenteeism.</w:t>
            </w:r>
            <w:r w:rsidR="00224A27">
              <w:rPr>
                <w:rFonts w:ascii="Calibri Light" w:hAnsi="Calibri Light" w:cs="Calibri Light"/>
                <w:color w:val="auto"/>
                <w:sz w:val="20"/>
                <w:szCs w:val="20"/>
                <w:lang w:eastAsia="en-US"/>
              </w:rPr>
              <w:t xml:space="preserve"> What we have done to close the gaps:</w:t>
            </w:r>
          </w:p>
          <w:p w14:paraId="039D78D3" w14:textId="77777777" w:rsidR="00224A27" w:rsidRDefault="00224A27"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sidRPr="00224A27">
              <w:rPr>
                <w:rFonts w:ascii="Calibri Light" w:hAnsi="Calibri Light" w:cs="Calibri Light"/>
                <w:color w:val="auto"/>
                <w:sz w:val="20"/>
                <w:szCs w:val="20"/>
                <w:lang w:eastAsia="en-US"/>
              </w:rPr>
              <w:t>Home visits for any pupils who are absent for more than 3 days</w:t>
            </w:r>
          </w:p>
          <w:p w14:paraId="030A40CB" w14:textId="77777777" w:rsidR="004C190D" w:rsidRDefault="004C190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Close tracking of attendance, particularly PA pupils</w:t>
            </w:r>
          </w:p>
          <w:p w14:paraId="4FC374CA" w14:textId="77777777" w:rsidR="004C190D" w:rsidRDefault="004C190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Victoria Pugh visits Ratby Primary weekly to focus on attendance</w:t>
            </w:r>
          </w:p>
          <w:p w14:paraId="521AEF9E" w14:textId="77777777" w:rsidR="004C190D" w:rsidRDefault="004C190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Daily attendance reports are produced through Arbor</w:t>
            </w:r>
          </w:p>
          <w:p w14:paraId="71F55ED2" w14:textId="77777777" w:rsidR="00026EED" w:rsidRDefault="00026EE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Attendance letters are sent to parents and any concerns will result in a meeting with Mrs Perry and Victoria Pugh</w:t>
            </w:r>
          </w:p>
          <w:p w14:paraId="6CC24A80" w14:textId="77777777" w:rsidR="00026EED" w:rsidRDefault="00026EE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Support is offered through Family Support Worker</w:t>
            </w:r>
          </w:p>
          <w:p w14:paraId="4996B0A3" w14:textId="77777777" w:rsidR="00026EED" w:rsidRDefault="00026EE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Household support fund and food vouchers are offered to parents termly</w:t>
            </w:r>
          </w:p>
          <w:p w14:paraId="7CBCAA0B" w14:textId="77777777" w:rsidR="00026EED" w:rsidRDefault="00026EE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Coat voucher scheme ‘Coats for kids’ to help parents with finances</w:t>
            </w:r>
          </w:p>
          <w:p w14:paraId="2A7D5546" w14:textId="02938A20" w:rsidR="00026EED" w:rsidRPr="00224A27" w:rsidRDefault="00026EED" w:rsidP="00224A27">
            <w:pPr>
              <w:pStyle w:val="ListParagraph"/>
              <w:numPr>
                <w:ilvl w:val="0"/>
                <w:numId w:val="23"/>
              </w:numPr>
              <w:suppressAutoHyphens w:val="0"/>
              <w:autoSpaceDN/>
              <w:spacing w:before="120"/>
              <w:jc w:val="both"/>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Access to the local food bank through Ratby Church</w:t>
            </w:r>
          </w:p>
        </w:tc>
      </w:tr>
      <w:bookmarkEnd w:id="12"/>
      <w:bookmarkEnd w:id="13"/>
      <w:bookmarkEnd w:id="14"/>
    </w:tbl>
    <w:p w14:paraId="2A7D5564" w14:textId="45A13FB3" w:rsidR="00E66558" w:rsidRDefault="00E66558" w:rsidP="00996555">
      <w:pPr>
        <w:rPr>
          <w:rFonts w:ascii="Calibri Light" w:hAnsi="Calibri Light" w:cs="Calibri Light"/>
          <w:sz w:val="20"/>
          <w:szCs w:val="20"/>
        </w:rPr>
      </w:pPr>
    </w:p>
    <w:tbl>
      <w:tblPr>
        <w:tblStyle w:val="TableGrid"/>
        <w:tblW w:w="0" w:type="auto"/>
        <w:tblLook w:val="04A0" w:firstRow="1" w:lastRow="0" w:firstColumn="1" w:lastColumn="0" w:noHBand="0" w:noVBand="1"/>
      </w:tblPr>
      <w:tblGrid>
        <w:gridCol w:w="10456"/>
      </w:tblGrid>
      <w:tr w:rsidR="00FD216A" w14:paraId="0D6127E9" w14:textId="77777777" w:rsidTr="00FD216A">
        <w:tc>
          <w:tcPr>
            <w:tcW w:w="10456" w:type="dxa"/>
          </w:tcPr>
          <w:p w14:paraId="587DF2AA" w14:textId="1914E5B9" w:rsidR="00FD216A" w:rsidRPr="0015013D" w:rsidRDefault="00FD216A" w:rsidP="00FD216A">
            <w:pPr>
              <w:suppressAutoHyphens w:val="0"/>
              <w:autoSpaceDN/>
              <w:spacing w:before="120" w:after="120"/>
              <w:rPr>
                <w:rFonts w:ascii="Calibri Light" w:hAnsi="Calibri Light" w:cs="Calibri Light"/>
                <w:b/>
                <w:color w:val="009193"/>
                <w:sz w:val="20"/>
                <w:szCs w:val="20"/>
                <w:lang w:eastAsia="en-US"/>
              </w:rPr>
            </w:pPr>
            <w:r w:rsidRPr="0015013D">
              <w:rPr>
                <w:rFonts w:ascii="Calibri Light" w:hAnsi="Calibri Light" w:cs="Calibri Light"/>
                <w:b/>
                <w:color w:val="009193"/>
                <w:sz w:val="20"/>
                <w:szCs w:val="20"/>
                <w:lang w:eastAsia="en-US"/>
              </w:rPr>
              <w:t>Wider Outcomes</w:t>
            </w:r>
          </w:p>
          <w:p w14:paraId="72D35738" w14:textId="77777777" w:rsidR="00FD216A" w:rsidRPr="00575A0E" w:rsidRDefault="00FD216A" w:rsidP="00FD216A">
            <w:pPr>
              <w:suppressAutoHyphens w:val="0"/>
              <w:autoSpaceDN/>
              <w:spacing w:before="120" w:after="120"/>
              <w:rPr>
                <w:rFonts w:ascii="Calibri Light" w:hAnsi="Calibri Light" w:cs="Calibri Light"/>
                <w:color w:val="auto"/>
                <w:sz w:val="20"/>
                <w:szCs w:val="20"/>
                <w:lang w:eastAsia="en-US"/>
              </w:rPr>
            </w:pPr>
            <w:r w:rsidRPr="00575A0E">
              <w:rPr>
                <w:rFonts w:ascii="Calibri Light" w:hAnsi="Calibri Light" w:cs="Calibri Light"/>
                <w:color w:val="auto"/>
                <w:sz w:val="20"/>
                <w:szCs w:val="20"/>
                <w:lang w:eastAsia="en-US"/>
              </w:rPr>
              <w:t xml:space="preserve">Our pupil premium strategy was supplemented by additional activity that is not being funded by pupil premium or recovery premium. This included: </w:t>
            </w:r>
          </w:p>
          <w:p w14:paraId="30C5FC07" w14:textId="1920C482" w:rsidR="00FD216A" w:rsidRDefault="00DE071C" w:rsidP="00FD216A">
            <w:pPr>
              <w:pStyle w:val="ListParagraph"/>
              <w:numPr>
                <w:ilvl w:val="0"/>
                <w:numId w:val="18"/>
              </w:numPr>
              <w:suppressAutoHyphens w:val="0"/>
              <w:autoSpaceDN/>
              <w:spacing w:before="120" w:after="60"/>
              <w:ind w:left="714" w:hanging="357"/>
              <w:contextualSpacing w:val="0"/>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E</w:t>
            </w:r>
            <w:r w:rsidR="00FD216A" w:rsidRPr="00575A0E">
              <w:rPr>
                <w:rFonts w:ascii="Calibri Light" w:hAnsi="Calibri Light" w:cs="Calibri Light"/>
                <w:color w:val="auto"/>
                <w:sz w:val="20"/>
                <w:szCs w:val="20"/>
                <w:lang w:eastAsia="en-US"/>
              </w:rPr>
              <w:t>mbedding</w:t>
            </w:r>
            <w:r w:rsidR="00D77540">
              <w:rPr>
                <w:rFonts w:ascii="Calibri Light" w:hAnsi="Calibri Light" w:cs="Calibri Light"/>
                <w:color w:val="auto"/>
                <w:sz w:val="20"/>
                <w:szCs w:val="20"/>
                <w:lang w:eastAsia="en-US"/>
              </w:rPr>
              <w:t xml:space="preserve"> more effective practice across the school.</w:t>
            </w:r>
          </w:p>
          <w:p w14:paraId="191F7F1A" w14:textId="148E3E24" w:rsidR="007F1D1B" w:rsidRDefault="007F1D1B" w:rsidP="00FD216A">
            <w:pPr>
              <w:pStyle w:val="ListParagraph"/>
              <w:numPr>
                <w:ilvl w:val="0"/>
                <w:numId w:val="18"/>
              </w:numPr>
              <w:suppressAutoHyphens w:val="0"/>
              <w:autoSpaceDN/>
              <w:spacing w:before="120" w:after="60"/>
              <w:ind w:left="714" w:hanging="357"/>
              <w:contextualSpacing w:val="0"/>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Ensuring that ‘adaptive’ teaching is taking place in all classes across the school and in all subjects across the curriculum.</w:t>
            </w:r>
          </w:p>
          <w:p w14:paraId="54AE79A7" w14:textId="77777777" w:rsidR="00EF06C9" w:rsidRDefault="005253C3" w:rsidP="00EF06C9">
            <w:pPr>
              <w:pStyle w:val="ListParagraph"/>
              <w:numPr>
                <w:ilvl w:val="0"/>
                <w:numId w:val="18"/>
              </w:numPr>
              <w:suppressAutoHyphens w:val="0"/>
              <w:autoSpaceDN/>
              <w:spacing w:before="60" w:after="120"/>
              <w:ind w:left="714" w:hanging="357"/>
              <w:contextualSpacing w:val="0"/>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 xml:space="preserve">Providing protected time and space for ELSA trained LSAs to deliver </w:t>
            </w:r>
            <w:r w:rsidR="00186C33" w:rsidRPr="007D077D">
              <w:rPr>
                <w:rFonts w:ascii="Calibri Light" w:hAnsi="Calibri Light" w:cs="Calibri Light"/>
                <w:sz w:val="20"/>
                <w:szCs w:val="20"/>
              </w:rPr>
              <w:t>The Emotional Literacy Support Assistant (ELSA) programme</w:t>
            </w:r>
            <w:r w:rsidR="00186C33">
              <w:rPr>
                <w:rFonts w:ascii="Calibri Light" w:hAnsi="Calibri Light" w:cs="Calibri Light"/>
                <w:sz w:val="20"/>
                <w:szCs w:val="20"/>
              </w:rPr>
              <w:t>.</w:t>
            </w:r>
            <w:r w:rsidR="00EF06C9">
              <w:rPr>
                <w:rFonts w:ascii="Calibri Light" w:hAnsi="Calibri Light" w:cs="Calibri Light"/>
                <w:color w:val="auto"/>
                <w:sz w:val="20"/>
                <w:szCs w:val="20"/>
                <w:lang w:eastAsia="en-US"/>
              </w:rPr>
              <w:t xml:space="preserve"> </w:t>
            </w:r>
          </w:p>
          <w:p w14:paraId="22B15BD8" w14:textId="3CB76D29" w:rsidR="00EF06C9" w:rsidRPr="00EF06C9" w:rsidRDefault="00EF06C9" w:rsidP="00EF06C9">
            <w:pPr>
              <w:pStyle w:val="ListParagraph"/>
              <w:numPr>
                <w:ilvl w:val="0"/>
                <w:numId w:val="18"/>
              </w:numPr>
              <w:suppressAutoHyphens w:val="0"/>
              <w:autoSpaceDN/>
              <w:spacing w:before="60" w:after="120"/>
              <w:ind w:left="714" w:hanging="357"/>
              <w:contextualSpacing w:val="0"/>
              <w:rPr>
                <w:rFonts w:ascii="Calibri Light" w:hAnsi="Calibri Light" w:cs="Calibri Light"/>
                <w:color w:val="auto"/>
                <w:sz w:val="20"/>
                <w:szCs w:val="20"/>
                <w:lang w:eastAsia="en-US"/>
              </w:rPr>
            </w:pPr>
            <w:r>
              <w:rPr>
                <w:rFonts w:ascii="Calibri Light" w:hAnsi="Calibri Light" w:cs="Calibri Light"/>
                <w:color w:val="auto"/>
                <w:sz w:val="20"/>
                <w:szCs w:val="20"/>
                <w:lang w:eastAsia="en-US"/>
              </w:rPr>
              <w:t>O</w:t>
            </w:r>
            <w:r w:rsidRPr="00575A0E">
              <w:rPr>
                <w:rFonts w:ascii="Calibri Light" w:hAnsi="Calibri Light" w:cs="Calibri Light"/>
                <w:color w:val="auto"/>
                <w:sz w:val="20"/>
                <w:szCs w:val="20"/>
                <w:lang w:eastAsia="en-US"/>
              </w:rPr>
              <w:t>ffering a wide range of high-quality extracurricular activities to boost wellbeing, behaviour, attendance, and aspiration. Activities f</w:t>
            </w:r>
            <w:r>
              <w:rPr>
                <w:rFonts w:ascii="Calibri Light" w:hAnsi="Calibri Light" w:cs="Calibri Light"/>
                <w:color w:val="auto"/>
                <w:sz w:val="20"/>
                <w:szCs w:val="20"/>
                <w:lang w:eastAsia="en-US"/>
              </w:rPr>
              <w:t xml:space="preserve">ocused on developing character </w:t>
            </w:r>
            <w:r w:rsidRPr="00575A0E">
              <w:rPr>
                <w:rFonts w:ascii="Calibri Light" w:hAnsi="Calibri Light" w:cs="Calibri Light"/>
                <w:color w:val="auto"/>
                <w:sz w:val="20"/>
                <w:szCs w:val="20"/>
                <w:lang w:eastAsia="en-US"/>
              </w:rPr>
              <w:t>life skills such as confidence, resilience, and socialisin</w:t>
            </w:r>
            <w:r>
              <w:rPr>
                <w:rFonts w:ascii="Calibri Light" w:hAnsi="Calibri Light" w:cs="Calibri Light"/>
                <w:color w:val="auto"/>
                <w:sz w:val="20"/>
                <w:szCs w:val="20"/>
                <w:lang w:eastAsia="en-US"/>
              </w:rPr>
              <w:t xml:space="preserve">g. Disadvantaged pupils were </w:t>
            </w:r>
            <w:r w:rsidRPr="00575A0E">
              <w:rPr>
                <w:rFonts w:ascii="Calibri Light" w:hAnsi="Calibri Light" w:cs="Calibri Light"/>
                <w:color w:val="auto"/>
                <w:sz w:val="20"/>
                <w:szCs w:val="20"/>
                <w:lang w:eastAsia="en-US"/>
              </w:rPr>
              <w:t>encouraged and supported</w:t>
            </w:r>
            <w:r>
              <w:rPr>
                <w:rFonts w:ascii="Calibri Light" w:hAnsi="Calibri Light" w:cs="Calibri Light"/>
                <w:color w:val="auto"/>
                <w:sz w:val="20"/>
                <w:szCs w:val="20"/>
                <w:lang w:eastAsia="en-US"/>
              </w:rPr>
              <w:t xml:space="preserve"> to participate (Metcalfe Sports</w:t>
            </w:r>
            <w:r w:rsidRPr="00575A0E">
              <w:rPr>
                <w:rFonts w:ascii="Calibri Light" w:hAnsi="Calibri Light" w:cs="Calibri Light"/>
                <w:color w:val="auto"/>
                <w:sz w:val="20"/>
                <w:szCs w:val="20"/>
                <w:lang w:eastAsia="en-US"/>
              </w:rPr>
              <w:t>, Outdoor and Adventurous Residentials and a range of extra-curricular clubs.)</w:t>
            </w:r>
          </w:p>
          <w:p w14:paraId="0F11DFCF" w14:textId="77777777" w:rsidR="00FD216A" w:rsidRPr="0015013D" w:rsidRDefault="00FD216A" w:rsidP="00FD216A">
            <w:pPr>
              <w:suppressAutoHyphens w:val="0"/>
              <w:autoSpaceDN/>
              <w:spacing w:before="240" w:after="120"/>
              <w:rPr>
                <w:rFonts w:ascii="Calibri Light" w:hAnsi="Calibri Light" w:cs="Calibri Light"/>
                <w:b/>
                <w:color w:val="009193"/>
                <w:sz w:val="20"/>
                <w:szCs w:val="20"/>
                <w:lang w:eastAsia="en-US"/>
              </w:rPr>
            </w:pPr>
            <w:r w:rsidRPr="0015013D">
              <w:rPr>
                <w:rFonts w:ascii="Calibri Light" w:hAnsi="Calibri Light" w:cs="Calibri Light"/>
                <w:b/>
                <w:color w:val="009193"/>
                <w:sz w:val="20"/>
                <w:szCs w:val="20"/>
                <w:lang w:eastAsia="en-US"/>
              </w:rPr>
              <w:t>Planning, implementation, and evaluation</w:t>
            </w:r>
          </w:p>
          <w:p w14:paraId="3BC3B9BA" w14:textId="09FD1D43" w:rsidR="00FD216A" w:rsidRPr="0015013D" w:rsidRDefault="00FD216A" w:rsidP="00FD216A">
            <w:pPr>
              <w:suppressAutoHyphens w:val="0"/>
              <w:autoSpaceDN/>
              <w:spacing w:before="120"/>
              <w:rPr>
                <w:rFonts w:ascii="Calibri Light" w:hAnsi="Calibri Light" w:cs="Calibri Light"/>
                <w:color w:val="auto"/>
                <w:sz w:val="20"/>
                <w:szCs w:val="20"/>
                <w:lang w:eastAsia="en-US"/>
              </w:rPr>
            </w:pPr>
            <w:r w:rsidRPr="0015013D">
              <w:rPr>
                <w:rFonts w:ascii="Calibri Light" w:hAnsi="Calibri Light" w:cs="Calibri Light"/>
                <w:color w:val="auto"/>
                <w:sz w:val="20"/>
                <w:szCs w:val="20"/>
                <w:lang w:eastAsia="en-US"/>
              </w:rPr>
              <w:t>In planning our new pupil premium strategy, we evaluated why activity undertaken in previous years had not had the degree of impact tha</w:t>
            </w:r>
            <w:r w:rsidR="00186C33" w:rsidRPr="0015013D">
              <w:rPr>
                <w:rFonts w:ascii="Calibri Light" w:hAnsi="Calibri Light" w:cs="Calibri Light"/>
                <w:color w:val="auto"/>
                <w:sz w:val="20"/>
                <w:szCs w:val="20"/>
                <w:lang w:eastAsia="en-US"/>
              </w:rPr>
              <w:t xml:space="preserve">t we had expected. </w:t>
            </w:r>
            <w:r w:rsidR="008A170C" w:rsidRPr="0015013D">
              <w:rPr>
                <w:rFonts w:ascii="Calibri Light" w:hAnsi="Calibri Light" w:cs="Calibri Light"/>
                <w:color w:val="auto"/>
                <w:sz w:val="20"/>
                <w:szCs w:val="20"/>
                <w:lang w:eastAsia="en-US"/>
              </w:rPr>
              <w:t>W</w:t>
            </w:r>
            <w:r w:rsidRPr="0015013D">
              <w:rPr>
                <w:rFonts w:ascii="Calibri Light" w:hAnsi="Calibri Light" w:cs="Calibri Light"/>
                <w:color w:val="auto"/>
                <w:sz w:val="20"/>
                <w:szCs w:val="20"/>
                <w:lang w:eastAsia="en-US"/>
              </w:rPr>
              <w:t xml:space="preserve">e have used findings from this report to inform our new strategy for </w:t>
            </w:r>
            <w:r w:rsidR="009302C8" w:rsidRPr="0015013D">
              <w:rPr>
                <w:rFonts w:ascii="Calibri Light" w:hAnsi="Calibri Light" w:cs="Calibri Light"/>
                <w:color w:val="auto"/>
                <w:sz w:val="20"/>
                <w:szCs w:val="20"/>
                <w:lang w:eastAsia="en-US"/>
              </w:rPr>
              <w:t>202</w:t>
            </w:r>
            <w:r w:rsidR="0015013D" w:rsidRPr="0015013D">
              <w:rPr>
                <w:rFonts w:ascii="Calibri Light" w:hAnsi="Calibri Light" w:cs="Calibri Light"/>
                <w:color w:val="auto"/>
                <w:sz w:val="20"/>
                <w:szCs w:val="20"/>
                <w:lang w:eastAsia="en-US"/>
              </w:rPr>
              <w:t>5</w:t>
            </w:r>
            <w:r w:rsidR="009302C8" w:rsidRPr="0015013D">
              <w:rPr>
                <w:rFonts w:ascii="Calibri Light" w:hAnsi="Calibri Light" w:cs="Calibri Light"/>
                <w:color w:val="auto"/>
                <w:sz w:val="20"/>
                <w:szCs w:val="20"/>
                <w:lang w:eastAsia="en-US"/>
              </w:rPr>
              <w:t>-202</w:t>
            </w:r>
            <w:r w:rsidR="0015013D" w:rsidRPr="0015013D">
              <w:rPr>
                <w:rFonts w:ascii="Calibri Light" w:hAnsi="Calibri Light" w:cs="Calibri Light"/>
                <w:color w:val="auto"/>
                <w:sz w:val="20"/>
                <w:szCs w:val="20"/>
                <w:lang w:eastAsia="en-US"/>
              </w:rPr>
              <w:t>6</w:t>
            </w:r>
            <w:r w:rsidR="00EF06C9" w:rsidRPr="0015013D">
              <w:rPr>
                <w:rFonts w:ascii="Calibri Light" w:hAnsi="Calibri Light" w:cs="Calibri Light"/>
                <w:color w:val="auto"/>
                <w:sz w:val="20"/>
                <w:szCs w:val="20"/>
                <w:lang w:eastAsia="en-US"/>
              </w:rPr>
              <w:t xml:space="preserve"> and will </w:t>
            </w:r>
            <w:r w:rsidR="0015013D" w:rsidRPr="0015013D">
              <w:rPr>
                <w:rFonts w:ascii="Calibri Light" w:hAnsi="Calibri Light" w:cs="Calibri Light"/>
                <w:color w:val="auto"/>
                <w:sz w:val="20"/>
                <w:szCs w:val="20"/>
                <w:lang w:eastAsia="en-US"/>
              </w:rPr>
              <w:t>continue</w:t>
            </w:r>
            <w:r w:rsidR="00EF06C9" w:rsidRPr="0015013D">
              <w:rPr>
                <w:rFonts w:ascii="Calibri Light" w:hAnsi="Calibri Light" w:cs="Calibri Light"/>
                <w:color w:val="auto"/>
                <w:sz w:val="20"/>
                <w:szCs w:val="20"/>
                <w:lang w:eastAsia="en-US"/>
              </w:rPr>
              <w:t xml:space="preserve"> t</w:t>
            </w:r>
            <w:r w:rsidR="0015013D" w:rsidRPr="0015013D">
              <w:rPr>
                <w:rFonts w:ascii="Calibri Light" w:hAnsi="Calibri Light" w:cs="Calibri Light"/>
                <w:color w:val="auto"/>
                <w:sz w:val="20"/>
                <w:szCs w:val="20"/>
                <w:lang w:eastAsia="en-US"/>
              </w:rPr>
              <w:t>o support</w:t>
            </w:r>
            <w:r w:rsidR="00EF06C9" w:rsidRPr="0015013D">
              <w:rPr>
                <w:rFonts w:ascii="Calibri Light" w:hAnsi="Calibri Light" w:cs="Calibri Light"/>
                <w:color w:val="auto"/>
                <w:sz w:val="20"/>
                <w:szCs w:val="20"/>
                <w:lang w:eastAsia="en-US"/>
              </w:rPr>
              <w:t xml:space="preserve"> families with a Family Support Worker </w:t>
            </w:r>
            <w:r w:rsidR="0015013D" w:rsidRPr="0015013D">
              <w:rPr>
                <w:rFonts w:ascii="Calibri Light" w:hAnsi="Calibri Light" w:cs="Calibri Light"/>
                <w:color w:val="auto"/>
                <w:sz w:val="20"/>
                <w:szCs w:val="20"/>
                <w:lang w:eastAsia="en-US"/>
              </w:rPr>
              <w:t>and Attendance Officer.</w:t>
            </w:r>
          </w:p>
          <w:p w14:paraId="5EB8F0E1" w14:textId="4E584D7C" w:rsidR="00FD216A" w:rsidRPr="0015013D" w:rsidRDefault="00FD216A" w:rsidP="00FD216A">
            <w:pPr>
              <w:suppressAutoHyphens w:val="0"/>
              <w:autoSpaceDN/>
              <w:spacing w:before="120"/>
              <w:rPr>
                <w:rFonts w:ascii="Calibri Light" w:hAnsi="Calibri Light" w:cs="Calibri Light"/>
                <w:color w:val="auto"/>
                <w:sz w:val="20"/>
                <w:szCs w:val="20"/>
                <w:lang w:eastAsia="en-US"/>
              </w:rPr>
            </w:pPr>
            <w:r w:rsidRPr="0015013D">
              <w:rPr>
                <w:rFonts w:ascii="Calibri Light" w:hAnsi="Calibri Light" w:cs="Calibri Light"/>
                <w:color w:val="auto"/>
                <w:sz w:val="20"/>
                <w:szCs w:val="20"/>
                <w:lang w:eastAsia="en-US"/>
              </w:rPr>
              <w:t>We triangulated evidence from multiple sources of data including assessments, engagement in class</w:t>
            </w:r>
            <w:r w:rsidR="0015013D" w:rsidRPr="0015013D">
              <w:rPr>
                <w:rFonts w:ascii="Calibri Light" w:hAnsi="Calibri Light" w:cs="Calibri Light"/>
                <w:color w:val="auto"/>
                <w:sz w:val="20"/>
                <w:szCs w:val="20"/>
                <w:lang w:eastAsia="en-US"/>
              </w:rPr>
              <w:t>,</w:t>
            </w:r>
            <w:r w:rsidRPr="0015013D">
              <w:rPr>
                <w:rFonts w:ascii="Calibri Light" w:hAnsi="Calibri Light" w:cs="Calibri Light"/>
                <w:color w:val="auto"/>
                <w:sz w:val="20"/>
                <w:szCs w:val="20"/>
                <w:lang w:eastAsia="en-US"/>
              </w:rPr>
              <w:t xml:space="preserve"> book scrutiny, conversations with parents, students and teachers in order to identify the challenges faced by disadvantaged pupils. </w:t>
            </w:r>
          </w:p>
          <w:p w14:paraId="465A32F1" w14:textId="436F162B" w:rsidR="00FD216A" w:rsidRDefault="00FD216A" w:rsidP="00FD216A">
            <w:pPr>
              <w:rPr>
                <w:rFonts w:ascii="Calibri Light" w:hAnsi="Calibri Light" w:cs="Calibri Light"/>
                <w:sz w:val="20"/>
                <w:szCs w:val="20"/>
              </w:rPr>
            </w:pPr>
            <w:r w:rsidRPr="0015013D">
              <w:rPr>
                <w:rFonts w:ascii="Calibri Light" w:hAnsi="Calibri Light" w:cs="Calibri Light"/>
                <w:color w:val="auto"/>
                <w:sz w:val="20"/>
                <w:szCs w:val="20"/>
                <w:lang w:eastAsia="en-US"/>
              </w:rPr>
              <w:t xml:space="preserve">We looked at a number of reports, studies and research papers about effective use of pupil premium, the impact of disadvantage on education outcomes and how to address challenges to learning presented by socio-economic disadvantage. </w:t>
            </w:r>
          </w:p>
        </w:tc>
      </w:tr>
    </w:tbl>
    <w:p w14:paraId="561588E6" w14:textId="77777777" w:rsidR="00FD216A" w:rsidRPr="00575A0E" w:rsidRDefault="00FD216A" w:rsidP="00996555">
      <w:pPr>
        <w:rPr>
          <w:rFonts w:ascii="Calibri Light" w:hAnsi="Calibri Light" w:cs="Calibri Light"/>
          <w:sz w:val="20"/>
          <w:szCs w:val="20"/>
        </w:rPr>
      </w:pPr>
    </w:p>
    <w:sectPr w:rsidR="00FD216A" w:rsidRPr="00575A0E" w:rsidSect="00F529FF">
      <w:headerReference w:type="default" r:id="rId32"/>
      <w:footerReference w:type="default" r:id="rId33"/>
      <w:pgSz w:w="11906" w:h="16838"/>
      <w:pgMar w:top="720" w:right="720" w:bottom="720" w:left="720" w:header="709" w:footer="709" w:gutter="0"/>
      <w:pgBorders w:offsetFrom="page">
        <w:top w:val="single" w:sz="8" w:space="24" w:color="009193"/>
        <w:left w:val="single" w:sz="8" w:space="24" w:color="009193"/>
        <w:bottom w:val="single" w:sz="8" w:space="24" w:color="009193"/>
        <w:right w:val="single" w:sz="8" w:space="24" w:color="009193"/>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AA29C" w14:textId="77777777" w:rsidR="00383FB9" w:rsidRDefault="00383FB9">
      <w:pPr>
        <w:spacing w:after="0" w:line="240" w:lineRule="auto"/>
      </w:pPr>
      <w:r>
        <w:separator/>
      </w:r>
    </w:p>
  </w:endnote>
  <w:endnote w:type="continuationSeparator" w:id="0">
    <w:p w14:paraId="42CDBA4F" w14:textId="77777777" w:rsidR="00383FB9" w:rsidRDefault="0038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4BAD3F8" w:rsidR="00444E32" w:rsidRDefault="00444E32">
    <w:pPr>
      <w:pStyle w:val="Footer"/>
      <w:ind w:firstLine="4513"/>
    </w:pPr>
    <w:r>
      <w:fldChar w:fldCharType="begin"/>
    </w:r>
    <w:r>
      <w:instrText xml:space="preserve"> PAGE </w:instrText>
    </w:r>
    <w:r>
      <w:fldChar w:fldCharType="separate"/>
    </w:r>
    <w:r w:rsidR="00E7671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239F5" w14:textId="77777777" w:rsidR="00383FB9" w:rsidRDefault="00383FB9">
      <w:pPr>
        <w:spacing w:after="0" w:line="240" w:lineRule="auto"/>
      </w:pPr>
      <w:r>
        <w:separator/>
      </w:r>
    </w:p>
  </w:footnote>
  <w:footnote w:type="continuationSeparator" w:id="0">
    <w:p w14:paraId="69957C48" w14:textId="77777777" w:rsidR="00383FB9" w:rsidRDefault="0038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444E32" w:rsidRDefault="0044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CF6606"/>
    <w:multiLevelType w:val="hybridMultilevel"/>
    <w:tmpl w:val="7A14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7CF68A6"/>
    <w:multiLevelType w:val="hybridMultilevel"/>
    <w:tmpl w:val="14CAC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D802757"/>
    <w:multiLevelType w:val="hybridMultilevel"/>
    <w:tmpl w:val="A94E9EF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722E46"/>
    <w:multiLevelType w:val="hybridMultilevel"/>
    <w:tmpl w:val="C576E3B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DFE1D83"/>
    <w:multiLevelType w:val="hybridMultilevel"/>
    <w:tmpl w:val="C08E8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766A99"/>
    <w:multiLevelType w:val="hybridMultilevel"/>
    <w:tmpl w:val="A5CAC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73F09A0"/>
    <w:multiLevelType w:val="hybridMultilevel"/>
    <w:tmpl w:val="D93A2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7D5016B"/>
    <w:multiLevelType w:val="hybridMultilevel"/>
    <w:tmpl w:val="1266362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num w:numId="1">
    <w:abstractNumId w:val="5"/>
  </w:num>
  <w:num w:numId="2">
    <w:abstractNumId w:val="3"/>
  </w:num>
  <w:num w:numId="3">
    <w:abstractNumId w:val="6"/>
  </w:num>
  <w:num w:numId="4">
    <w:abstractNumId w:val="8"/>
  </w:num>
  <w:num w:numId="5">
    <w:abstractNumId w:val="1"/>
  </w:num>
  <w:num w:numId="6">
    <w:abstractNumId w:val="10"/>
  </w:num>
  <w:num w:numId="7">
    <w:abstractNumId w:val="15"/>
  </w:num>
  <w:num w:numId="8">
    <w:abstractNumId w:val="20"/>
  </w:num>
  <w:num w:numId="9">
    <w:abstractNumId w:val="18"/>
  </w:num>
  <w:num w:numId="10">
    <w:abstractNumId w:val="16"/>
  </w:num>
  <w:num w:numId="11">
    <w:abstractNumId w:val="4"/>
  </w:num>
  <w:num w:numId="12">
    <w:abstractNumId w:val="19"/>
  </w:num>
  <w:num w:numId="13">
    <w:abstractNumId w:val="13"/>
  </w:num>
  <w:num w:numId="14">
    <w:abstractNumId w:val="11"/>
  </w:num>
  <w:num w:numId="15">
    <w:abstractNumId w:val="12"/>
  </w:num>
  <w:num w:numId="16">
    <w:abstractNumId w:val="14"/>
  </w:num>
  <w:num w:numId="17">
    <w:abstractNumId w:val="21"/>
  </w:num>
  <w:num w:numId="18">
    <w:abstractNumId w:val="0"/>
  </w:num>
  <w:num w:numId="19">
    <w:abstractNumId w:val="17"/>
  </w:num>
  <w:num w:numId="20">
    <w:abstractNumId w:val="9"/>
  </w:num>
  <w:num w:numId="21">
    <w:abstractNumId w:val="7"/>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737"/>
    <w:rsid w:val="000062F5"/>
    <w:rsid w:val="000172F0"/>
    <w:rsid w:val="00022974"/>
    <w:rsid w:val="000243B4"/>
    <w:rsid w:val="00026EED"/>
    <w:rsid w:val="00027475"/>
    <w:rsid w:val="00056F3E"/>
    <w:rsid w:val="00066B73"/>
    <w:rsid w:val="00071365"/>
    <w:rsid w:val="00077478"/>
    <w:rsid w:val="000A6138"/>
    <w:rsid w:val="000B073F"/>
    <w:rsid w:val="000D7111"/>
    <w:rsid w:val="000F5D85"/>
    <w:rsid w:val="000F6D99"/>
    <w:rsid w:val="000F78E2"/>
    <w:rsid w:val="001007E3"/>
    <w:rsid w:val="00105A6A"/>
    <w:rsid w:val="001170FB"/>
    <w:rsid w:val="00120AB1"/>
    <w:rsid w:val="001213BC"/>
    <w:rsid w:val="00124160"/>
    <w:rsid w:val="00124579"/>
    <w:rsid w:val="00131091"/>
    <w:rsid w:val="00141BFF"/>
    <w:rsid w:val="00145A1D"/>
    <w:rsid w:val="0015013D"/>
    <w:rsid w:val="00186C33"/>
    <w:rsid w:val="00187412"/>
    <w:rsid w:val="00192B19"/>
    <w:rsid w:val="00194F8C"/>
    <w:rsid w:val="001A7304"/>
    <w:rsid w:val="001C4255"/>
    <w:rsid w:val="001C6413"/>
    <w:rsid w:val="001E4432"/>
    <w:rsid w:val="001F6EE4"/>
    <w:rsid w:val="002004D6"/>
    <w:rsid w:val="00224A27"/>
    <w:rsid w:val="00236804"/>
    <w:rsid w:val="00247FF2"/>
    <w:rsid w:val="002847B4"/>
    <w:rsid w:val="00287533"/>
    <w:rsid w:val="00292E6C"/>
    <w:rsid w:val="00294232"/>
    <w:rsid w:val="002973A2"/>
    <w:rsid w:val="002A028F"/>
    <w:rsid w:val="002A24E6"/>
    <w:rsid w:val="002B14C9"/>
    <w:rsid w:val="002C2667"/>
    <w:rsid w:val="002C514B"/>
    <w:rsid w:val="002C700A"/>
    <w:rsid w:val="002E0191"/>
    <w:rsid w:val="002F0486"/>
    <w:rsid w:val="003032B6"/>
    <w:rsid w:val="003057BF"/>
    <w:rsid w:val="0030696C"/>
    <w:rsid w:val="00311990"/>
    <w:rsid w:val="00315486"/>
    <w:rsid w:val="003275CE"/>
    <w:rsid w:val="00331070"/>
    <w:rsid w:val="00337573"/>
    <w:rsid w:val="003422AA"/>
    <w:rsid w:val="003430BF"/>
    <w:rsid w:val="00345F10"/>
    <w:rsid w:val="00353B0B"/>
    <w:rsid w:val="00367A28"/>
    <w:rsid w:val="0037437C"/>
    <w:rsid w:val="00383FB9"/>
    <w:rsid w:val="00391987"/>
    <w:rsid w:val="0039567B"/>
    <w:rsid w:val="003A13CA"/>
    <w:rsid w:val="003A34CA"/>
    <w:rsid w:val="003A3E0E"/>
    <w:rsid w:val="003A4AF4"/>
    <w:rsid w:val="003B2B61"/>
    <w:rsid w:val="003D19DD"/>
    <w:rsid w:val="003F389D"/>
    <w:rsid w:val="00401B4F"/>
    <w:rsid w:val="004044AA"/>
    <w:rsid w:val="00405A87"/>
    <w:rsid w:val="004273E8"/>
    <w:rsid w:val="00431154"/>
    <w:rsid w:val="0043620F"/>
    <w:rsid w:val="00443B24"/>
    <w:rsid w:val="00444E32"/>
    <w:rsid w:val="004604C1"/>
    <w:rsid w:val="00460D3E"/>
    <w:rsid w:val="0048576B"/>
    <w:rsid w:val="00495236"/>
    <w:rsid w:val="004A360C"/>
    <w:rsid w:val="004B20A7"/>
    <w:rsid w:val="004C190D"/>
    <w:rsid w:val="004C3CD0"/>
    <w:rsid w:val="004E1229"/>
    <w:rsid w:val="004F15AB"/>
    <w:rsid w:val="004F3CAD"/>
    <w:rsid w:val="004F6CB3"/>
    <w:rsid w:val="005157C0"/>
    <w:rsid w:val="00516D5C"/>
    <w:rsid w:val="005173A4"/>
    <w:rsid w:val="005253C3"/>
    <w:rsid w:val="00543F80"/>
    <w:rsid w:val="0054438C"/>
    <w:rsid w:val="005465BB"/>
    <w:rsid w:val="0055079F"/>
    <w:rsid w:val="00557802"/>
    <w:rsid w:val="00561061"/>
    <w:rsid w:val="005624AD"/>
    <w:rsid w:val="005745EC"/>
    <w:rsid w:val="00575A0E"/>
    <w:rsid w:val="00582357"/>
    <w:rsid w:val="00582BAA"/>
    <w:rsid w:val="0058514C"/>
    <w:rsid w:val="0058664A"/>
    <w:rsid w:val="00590613"/>
    <w:rsid w:val="005A245A"/>
    <w:rsid w:val="005A7262"/>
    <w:rsid w:val="005B1E13"/>
    <w:rsid w:val="005B1EE2"/>
    <w:rsid w:val="005B608D"/>
    <w:rsid w:val="005C2F41"/>
    <w:rsid w:val="005C463F"/>
    <w:rsid w:val="005C66F1"/>
    <w:rsid w:val="005D5294"/>
    <w:rsid w:val="005D5CF1"/>
    <w:rsid w:val="005F0C22"/>
    <w:rsid w:val="005F18D1"/>
    <w:rsid w:val="0060370E"/>
    <w:rsid w:val="00606BCD"/>
    <w:rsid w:val="00607C68"/>
    <w:rsid w:val="006307E0"/>
    <w:rsid w:val="00634238"/>
    <w:rsid w:val="00635FBC"/>
    <w:rsid w:val="006414E0"/>
    <w:rsid w:val="00666970"/>
    <w:rsid w:val="0067577D"/>
    <w:rsid w:val="00676505"/>
    <w:rsid w:val="00692044"/>
    <w:rsid w:val="0069476F"/>
    <w:rsid w:val="006973BA"/>
    <w:rsid w:val="006A47C7"/>
    <w:rsid w:val="006B671C"/>
    <w:rsid w:val="006B698A"/>
    <w:rsid w:val="006C1063"/>
    <w:rsid w:val="006D0D74"/>
    <w:rsid w:val="006E280E"/>
    <w:rsid w:val="006E6B4A"/>
    <w:rsid w:val="006E7FB1"/>
    <w:rsid w:val="006F6A5F"/>
    <w:rsid w:val="00701E5F"/>
    <w:rsid w:val="00701F7B"/>
    <w:rsid w:val="0070521E"/>
    <w:rsid w:val="00712A2C"/>
    <w:rsid w:val="00712F61"/>
    <w:rsid w:val="00726FA8"/>
    <w:rsid w:val="00737C96"/>
    <w:rsid w:val="00741B9E"/>
    <w:rsid w:val="007434C0"/>
    <w:rsid w:val="00744C48"/>
    <w:rsid w:val="007578A6"/>
    <w:rsid w:val="007632D6"/>
    <w:rsid w:val="00764FCB"/>
    <w:rsid w:val="007A32F2"/>
    <w:rsid w:val="007A5205"/>
    <w:rsid w:val="007C2701"/>
    <w:rsid w:val="007C2F04"/>
    <w:rsid w:val="007D077D"/>
    <w:rsid w:val="007D1920"/>
    <w:rsid w:val="007D6FB0"/>
    <w:rsid w:val="007F1D1B"/>
    <w:rsid w:val="00823430"/>
    <w:rsid w:val="00823546"/>
    <w:rsid w:val="0082395C"/>
    <w:rsid w:val="00830011"/>
    <w:rsid w:val="00831D74"/>
    <w:rsid w:val="008376FA"/>
    <w:rsid w:val="00837E0F"/>
    <w:rsid w:val="00846CBE"/>
    <w:rsid w:val="008621BE"/>
    <w:rsid w:val="0087771D"/>
    <w:rsid w:val="008817F6"/>
    <w:rsid w:val="00897AD2"/>
    <w:rsid w:val="008A170C"/>
    <w:rsid w:val="008A5327"/>
    <w:rsid w:val="008B7812"/>
    <w:rsid w:val="008C1F0B"/>
    <w:rsid w:val="008C703E"/>
    <w:rsid w:val="008C7D86"/>
    <w:rsid w:val="008D0684"/>
    <w:rsid w:val="008E2D28"/>
    <w:rsid w:val="008E58BA"/>
    <w:rsid w:val="008F34D8"/>
    <w:rsid w:val="008F5233"/>
    <w:rsid w:val="008F6C0E"/>
    <w:rsid w:val="0090034A"/>
    <w:rsid w:val="00900541"/>
    <w:rsid w:val="009262E1"/>
    <w:rsid w:val="00927AA8"/>
    <w:rsid w:val="009302C8"/>
    <w:rsid w:val="00944E17"/>
    <w:rsid w:val="00987E05"/>
    <w:rsid w:val="0099403F"/>
    <w:rsid w:val="00994B7E"/>
    <w:rsid w:val="00996555"/>
    <w:rsid w:val="009A590C"/>
    <w:rsid w:val="009A79C3"/>
    <w:rsid w:val="009B0FFF"/>
    <w:rsid w:val="009B39DE"/>
    <w:rsid w:val="009B4EBD"/>
    <w:rsid w:val="009B583C"/>
    <w:rsid w:val="009B72DE"/>
    <w:rsid w:val="009D5333"/>
    <w:rsid w:val="009D71E8"/>
    <w:rsid w:val="009F4268"/>
    <w:rsid w:val="009F792D"/>
    <w:rsid w:val="00A00492"/>
    <w:rsid w:val="00A02E92"/>
    <w:rsid w:val="00A07AE8"/>
    <w:rsid w:val="00A1032B"/>
    <w:rsid w:val="00A24757"/>
    <w:rsid w:val="00A25AC8"/>
    <w:rsid w:val="00A33B0E"/>
    <w:rsid w:val="00A42EDC"/>
    <w:rsid w:val="00A65959"/>
    <w:rsid w:val="00A827A0"/>
    <w:rsid w:val="00A82BFB"/>
    <w:rsid w:val="00A973A2"/>
    <w:rsid w:val="00AA5D52"/>
    <w:rsid w:val="00AB4027"/>
    <w:rsid w:val="00AB5AC9"/>
    <w:rsid w:val="00AC27D3"/>
    <w:rsid w:val="00AC4EF3"/>
    <w:rsid w:val="00AE7BB8"/>
    <w:rsid w:val="00AF4DD2"/>
    <w:rsid w:val="00AF5AE6"/>
    <w:rsid w:val="00B0191B"/>
    <w:rsid w:val="00B043B0"/>
    <w:rsid w:val="00B22342"/>
    <w:rsid w:val="00B30AAA"/>
    <w:rsid w:val="00B31AD4"/>
    <w:rsid w:val="00B35EBA"/>
    <w:rsid w:val="00B457BF"/>
    <w:rsid w:val="00B61688"/>
    <w:rsid w:val="00B66F46"/>
    <w:rsid w:val="00B73542"/>
    <w:rsid w:val="00B91970"/>
    <w:rsid w:val="00B96623"/>
    <w:rsid w:val="00BA2CD2"/>
    <w:rsid w:val="00BA452A"/>
    <w:rsid w:val="00BA724A"/>
    <w:rsid w:val="00BC7F0E"/>
    <w:rsid w:val="00C055CC"/>
    <w:rsid w:val="00C26011"/>
    <w:rsid w:val="00C34648"/>
    <w:rsid w:val="00C34CDF"/>
    <w:rsid w:val="00C3558C"/>
    <w:rsid w:val="00C4610F"/>
    <w:rsid w:val="00C47F93"/>
    <w:rsid w:val="00C50986"/>
    <w:rsid w:val="00C510C8"/>
    <w:rsid w:val="00C5363E"/>
    <w:rsid w:val="00C61ED1"/>
    <w:rsid w:val="00C71952"/>
    <w:rsid w:val="00C73BC9"/>
    <w:rsid w:val="00C86ADB"/>
    <w:rsid w:val="00C96EC5"/>
    <w:rsid w:val="00C97734"/>
    <w:rsid w:val="00CC51DF"/>
    <w:rsid w:val="00CD45E0"/>
    <w:rsid w:val="00CE072A"/>
    <w:rsid w:val="00CE5275"/>
    <w:rsid w:val="00CF0D65"/>
    <w:rsid w:val="00D02CA1"/>
    <w:rsid w:val="00D06874"/>
    <w:rsid w:val="00D21999"/>
    <w:rsid w:val="00D33FE5"/>
    <w:rsid w:val="00D4237E"/>
    <w:rsid w:val="00D51B8B"/>
    <w:rsid w:val="00D52BE5"/>
    <w:rsid w:val="00D55579"/>
    <w:rsid w:val="00D63443"/>
    <w:rsid w:val="00D67F7B"/>
    <w:rsid w:val="00D7039A"/>
    <w:rsid w:val="00D77540"/>
    <w:rsid w:val="00D86335"/>
    <w:rsid w:val="00D868FA"/>
    <w:rsid w:val="00D8727E"/>
    <w:rsid w:val="00D90761"/>
    <w:rsid w:val="00D90AE9"/>
    <w:rsid w:val="00DA2F2A"/>
    <w:rsid w:val="00DA7C14"/>
    <w:rsid w:val="00DC50FD"/>
    <w:rsid w:val="00DE071C"/>
    <w:rsid w:val="00DE0D5B"/>
    <w:rsid w:val="00DE358F"/>
    <w:rsid w:val="00DF0110"/>
    <w:rsid w:val="00DF03D2"/>
    <w:rsid w:val="00DF564C"/>
    <w:rsid w:val="00E064B0"/>
    <w:rsid w:val="00E179D0"/>
    <w:rsid w:val="00E279FA"/>
    <w:rsid w:val="00E3418A"/>
    <w:rsid w:val="00E43AC7"/>
    <w:rsid w:val="00E52171"/>
    <w:rsid w:val="00E66558"/>
    <w:rsid w:val="00E76718"/>
    <w:rsid w:val="00E93CCB"/>
    <w:rsid w:val="00EA6901"/>
    <w:rsid w:val="00EA7460"/>
    <w:rsid w:val="00EB75C2"/>
    <w:rsid w:val="00ED5542"/>
    <w:rsid w:val="00ED5D05"/>
    <w:rsid w:val="00EF06C9"/>
    <w:rsid w:val="00F00054"/>
    <w:rsid w:val="00F019B0"/>
    <w:rsid w:val="00F02FA6"/>
    <w:rsid w:val="00F06DC8"/>
    <w:rsid w:val="00F10121"/>
    <w:rsid w:val="00F11670"/>
    <w:rsid w:val="00F41B18"/>
    <w:rsid w:val="00F4411D"/>
    <w:rsid w:val="00F529FF"/>
    <w:rsid w:val="00F53FF0"/>
    <w:rsid w:val="00F60764"/>
    <w:rsid w:val="00F62684"/>
    <w:rsid w:val="00F76DDA"/>
    <w:rsid w:val="00F85275"/>
    <w:rsid w:val="00F95C98"/>
    <w:rsid w:val="00F97855"/>
    <w:rsid w:val="00FA307F"/>
    <w:rsid w:val="00FA4B87"/>
    <w:rsid w:val="00FC31A1"/>
    <w:rsid w:val="00FC5B3D"/>
    <w:rsid w:val="00FC6E2B"/>
    <w:rsid w:val="00FD0783"/>
    <w:rsid w:val="00FD216A"/>
    <w:rsid w:val="00FD36DD"/>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1E4432"/>
    <w:pPr>
      <w:autoSpaceDE w:val="0"/>
      <w:adjustRightInd w:val="0"/>
    </w:pPr>
    <w:rPr>
      <w:rFonts w:ascii="Calibri" w:hAnsi="Calibri" w:cs="Calibri"/>
      <w:color w:val="000000"/>
      <w:sz w:val="24"/>
      <w:szCs w:val="24"/>
    </w:rPr>
  </w:style>
  <w:style w:type="table" w:styleId="TableGrid">
    <w:name w:val="Table Grid"/>
    <w:basedOn w:val="TableNormal"/>
    <w:uiPriority w:val="39"/>
    <w:rsid w:val="00F52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F5D85"/>
  </w:style>
  <w:style w:type="paragraph" w:styleId="NormalWeb">
    <w:name w:val="Normal (Web)"/>
    <w:basedOn w:val="Normal"/>
    <w:uiPriority w:val="99"/>
    <w:unhideWhenUsed/>
    <w:rsid w:val="00DE358F"/>
    <w:pPr>
      <w:suppressAutoHyphens w:val="0"/>
      <w:autoSpaceDN/>
      <w:spacing w:before="100" w:beforeAutospacing="1" w:after="100" w:afterAutospacing="1" w:line="240" w:lineRule="auto"/>
    </w:pPr>
    <w:rPr>
      <w:rFonts w:ascii="Times New Roman" w:hAnsi="Times New Roman"/>
      <w:color w:val="auto"/>
    </w:rPr>
  </w:style>
  <w:style w:type="character" w:customStyle="1" w:styleId="UnresolvedMention2">
    <w:name w:val="Unresolved Mention2"/>
    <w:basedOn w:val="DefaultParagraphFont"/>
    <w:uiPriority w:val="99"/>
    <w:semiHidden/>
    <w:unhideWhenUsed/>
    <w:rsid w:val="00F76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7289">
      <w:bodyDiv w:val="1"/>
      <w:marLeft w:val="0"/>
      <w:marRight w:val="0"/>
      <w:marTop w:val="0"/>
      <w:marBottom w:val="0"/>
      <w:divBdr>
        <w:top w:val="none" w:sz="0" w:space="0" w:color="auto"/>
        <w:left w:val="none" w:sz="0" w:space="0" w:color="auto"/>
        <w:bottom w:val="none" w:sz="0" w:space="0" w:color="auto"/>
        <w:right w:val="none" w:sz="0" w:space="0" w:color="auto"/>
      </w:divBdr>
      <w:divsChild>
        <w:div w:id="348065846">
          <w:marLeft w:val="0"/>
          <w:marRight w:val="0"/>
          <w:marTop w:val="0"/>
          <w:marBottom w:val="0"/>
          <w:divBdr>
            <w:top w:val="none" w:sz="0" w:space="0" w:color="auto"/>
            <w:left w:val="none" w:sz="0" w:space="0" w:color="auto"/>
            <w:bottom w:val="none" w:sz="0" w:space="0" w:color="auto"/>
            <w:right w:val="none" w:sz="0" w:space="0" w:color="auto"/>
          </w:divBdr>
          <w:divsChild>
            <w:div w:id="443498674">
              <w:marLeft w:val="0"/>
              <w:marRight w:val="0"/>
              <w:marTop w:val="0"/>
              <w:marBottom w:val="0"/>
              <w:divBdr>
                <w:top w:val="none" w:sz="0" w:space="0" w:color="auto"/>
                <w:left w:val="none" w:sz="0" w:space="0" w:color="auto"/>
                <w:bottom w:val="none" w:sz="0" w:space="0" w:color="auto"/>
                <w:right w:val="none" w:sz="0" w:space="0" w:color="auto"/>
              </w:divBdr>
              <w:divsChild>
                <w:div w:id="1010066746">
                  <w:marLeft w:val="0"/>
                  <w:marRight w:val="0"/>
                  <w:marTop w:val="0"/>
                  <w:marBottom w:val="0"/>
                  <w:divBdr>
                    <w:top w:val="none" w:sz="0" w:space="0" w:color="auto"/>
                    <w:left w:val="none" w:sz="0" w:space="0" w:color="auto"/>
                    <w:bottom w:val="none" w:sz="0" w:space="0" w:color="auto"/>
                    <w:right w:val="none" w:sz="0" w:space="0" w:color="auto"/>
                  </w:divBdr>
                  <w:divsChild>
                    <w:div w:id="2678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2266">
      <w:bodyDiv w:val="1"/>
      <w:marLeft w:val="0"/>
      <w:marRight w:val="0"/>
      <w:marTop w:val="0"/>
      <w:marBottom w:val="0"/>
      <w:divBdr>
        <w:top w:val="none" w:sz="0" w:space="0" w:color="auto"/>
        <w:left w:val="none" w:sz="0" w:space="0" w:color="auto"/>
        <w:bottom w:val="none" w:sz="0" w:space="0" w:color="auto"/>
        <w:right w:val="none" w:sz="0" w:space="0" w:color="auto"/>
      </w:divBdr>
      <w:divsChild>
        <w:div w:id="1661037826">
          <w:marLeft w:val="0"/>
          <w:marRight w:val="0"/>
          <w:marTop w:val="0"/>
          <w:marBottom w:val="0"/>
          <w:divBdr>
            <w:top w:val="none" w:sz="0" w:space="0" w:color="auto"/>
            <w:left w:val="none" w:sz="0" w:space="0" w:color="auto"/>
            <w:bottom w:val="none" w:sz="0" w:space="0" w:color="auto"/>
            <w:right w:val="none" w:sz="0" w:space="0" w:color="auto"/>
          </w:divBdr>
          <w:divsChild>
            <w:div w:id="735052499">
              <w:marLeft w:val="0"/>
              <w:marRight w:val="0"/>
              <w:marTop w:val="0"/>
              <w:marBottom w:val="0"/>
              <w:divBdr>
                <w:top w:val="none" w:sz="0" w:space="0" w:color="auto"/>
                <w:left w:val="none" w:sz="0" w:space="0" w:color="auto"/>
                <w:bottom w:val="none" w:sz="0" w:space="0" w:color="auto"/>
                <w:right w:val="none" w:sz="0" w:space="0" w:color="auto"/>
              </w:divBdr>
              <w:divsChild>
                <w:div w:id="1349213935">
                  <w:marLeft w:val="0"/>
                  <w:marRight w:val="0"/>
                  <w:marTop w:val="0"/>
                  <w:marBottom w:val="0"/>
                  <w:divBdr>
                    <w:top w:val="none" w:sz="0" w:space="0" w:color="auto"/>
                    <w:left w:val="none" w:sz="0" w:space="0" w:color="auto"/>
                    <w:bottom w:val="none" w:sz="0" w:space="0" w:color="auto"/>
                    <w:right w:val="none" w:sz="0" w:space="0" w:color="auto"/>
                  </w:divBdr>
                  <w:divsChild>
                    <w:div w:id="3565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00767">
      <w:bodyDiv w:val="1"/>
      <w:marLeft w:val="0"/>
      <w:marRight w:val="0"/>
      <w:marTop w:val="0"/>
      <w:marBottom w:val="0"/>
      <w:divBdr>
        <w:top w:val="none" w:sz="0" w:space="0" w:color="auto"/>
        <w:left w:val="none" w:sz="0" w:space="0" w:color="auto"/>
        <w:bottom w:val="none" w:sz="0" w:space="0" w:color="auto"/>
        <w:right w:val="none" w:sz="0" w:space="0" w:color="auto"/>
      </w:divBdr>
      <w:divsChild>
        <w:div w:id="855197080">
          <w:marLeft w:val="0"/>
          <w:marRight w:val="0"/>
          <w:marTop w:val="0"/>
          <w:marBottom w:val="0"/>
          <w:divBdr>
            <w:top w:val="none" w:sz="0" w:space="0" w:color="auto"/>
            <w:left w:val="none" w:sz="0" w:space="0" w:color="auto"/>
            <w:bottom w:val="none" w:sz="0" w:space="0" w:color="auto"/>
            <w:right w:val="none" w:sz="0" w:space="0" w:color="auto"/>
          </w:divBdr>
          <w:divsChild>
            <w:div w:id="665788293">
              <w:marLeft w:val="720"/>
              <w:marRight w:val="0"/>
              <w:marTop w:val="0"/>
              <w:marBottom w:val="0"/>
              <w:divBdr>
                <w:top w:val="none" w:sz="0" w:space="0" w:color="auto"/>
                <w:left w:val="none" w:sz="0" w:space="0" w:color="auto"/>
                <w:bottom w:val="none" w:sz="0" w:space="0" w:color="auto"/>
                <w:right w:val="none" w:sz="0" w:space="0" w:color="auto"/>
              </w:divBdr>
              <w:divsChild>
                <w:div w:id="438767128">
                  <w:marLeft w:val="0"/>
                  <w:marRight w:val="0"/>
                  <w:marTop w:val="0"/>
                  <w:marBottom w:val="0"/>
                  <w:divBdr>
                    <w:top w:val="none" w:sz="0" w:space="0" w:color="auto"/>
                    <w:left w:val="none" w:sz="0" w:space="0" w:color="auto"/>
                    <w:bottom w:val="none" w:sz="0" w:space="0" w:color="auto"/>
                    <w:right w:val="none" w:sz="0" w:space="0" w:color="auto"/>
                  </w:divBdr>
                  <w:divsChild>
                    <w:div w:id="1382707772">
                      <w:marLeft w:val="0"/>
                      <w:marRight w:val="0"/>
                      <w:marTop w:val="0"/>
                      <w:marBottom w:val="0"/>
                      <w:divBdr>
                        <w:top w:val="none" w:sz="0" w:space="0" w:color="auto"/>
                        <w:left w:val="none" w:sz="0" w:space="0" w:color="auto"/>
                        <w:bottom w:val="none" w:sz="0" w:space="0" w:color="auto"/>
                        <w:right w:val="none" w:sz="0" w:space="0" w:color="auto"/>
                      </w:divBdr>
                      <w:divsChild>
                        <w:div w:id="1744334781">
                          <w:marLeft w:val="0"/>
                          <w:marRight w:val="0"/>
                          <w:marTop w:val="0"/>
                          <w:marBottom w:val="0"/>
                          <w:divBdr>
                            <w:top w:val="none" w:sz="0" w:space="0" w:color="auto"/>
                            <w:left w:val="none" w:sz="0" w:space="0" w:color="auto"/>
                            <w:bottom w:val="none" w:sz="0" w:space="0" w:color="auto"/>
                            <w:right w:val="none" w:sz="0" w:space="0" w:color="auto"/>
                          </w:divBdr>
                          <w:divsChild>
                            <w:div w:id="953294676">
                              <w:marLeft w:val="0"/>
                              <w:marRight w:val="0"/>
                              <w:marTop w:val="0"/>
                              <w:marBottom w:val="0"/>
                              <w:divBdr>
                                <w:top w:val="none" w:sz="0" w:space="0" w:color="auto"/>
                                <w:left w:val="none" w:sz="0" w:space="0" w:color="auto"/>
                                <w:bottom w:val="none" w:sz="0" w:space="0" w:color="auto"/>
                                <w:right w:val="none" w:sz="0" w:space="0" w:color="auto"/>
                              </w:divBdr>
                              <w:divsChild>
                                <w:div w:id="17149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01957">
          <w:marLeft w:val="0"/>
          <w:marRight w:val="0"/>
          <w:marTop w:val="0"/>
          <w:marBottom w:val="0"/>
          <w:divBdr>
            <w:top w:val="none" w:sz="0" w:space="0" w:color="auto"/>
            <w:left w:val="none" w:sz="0" w:space="0" w:color="auto"/>
            <w:bottom w:val="none" w:sz="0" w:space="0" w:color="auto"/>
            <w:right w:val="none" w:sz="0" w:space="0" w:color="auto"/>
          </w:divBdr>
          <w:divsChild>
            <w:div w:id="904410986">
              <w:marLeft w:val="780"/>
              <w:marRight w:val="240"/>
              <w:marTop w:val="180"/>
              <w:marBottom w:val="0"/>
              <w:divBdr>
                <w:top w:val="none" w:sz="0" w:space="0" w:color="auto"/>
                <w:left w:val="none" w:sz="0" w:space="0" w:color="auto"/>
                <w:bottom w:val="none" w:sz="0" w:space="0" w:color="auto"/>
                <w:right w:val="none" w:sz="0" w:space="0" w:color="auto"/>
              </w:divBdr>
              <w:divsChild>
                <w:div w:id="1272468237">
                  <w:marLeft w:val="0"/>
                  <w:marRight w:val="0"/>
                  <w:marTop w:val="0"/>
                  <w:marBottom w:val="0"/>
                  <w:divBdr>
                    <w:top w:val="none" w:sz="0" w:space="0" w:color="auto"/>
                    <w:left w:val="none" w:sz="0" w:space="0" w:color="auto"/>
                    <w:bottom w:val="none" w:sz="0" w:space="0" w:color="auto"/>
                    <w:right w:val="none" w:sz="0" w:space="0" w:color="auto"/>
                  </w:divBdr>
                  <w:divsChild>
                    <w:div w:id="668095966">
                      <w:marLeft w:val="0"/>
                      <w:marRight w:val="0"/>
                      <w:marTop w:val="0"/>
                      <w:marBottom w:val="0"/>
                      <w:divBdr>
                        <w:top w:val="none" w:sz="0" w:space="0" w:color="auto"/>
                        <w:left w:val="none" w:sz="0" w:space="0" w:color="auto"/>
                        <w:bottom w:val="none" w:sz="0" w:space="0" w:color="auto"/>
                        <w:right w:val="none" w:sz="0" w:space="0" w:color="auto"/>
                      </w:divBdr>
                      <w:divsChild>
                        <w:div w:id="1350790883">
                          <w:marLeft w:val="0"/>
                          <w:marRight w:val="0"/>
                          <w:marTop w:val="0"/>
                          <w:marBottom w:val="0"/>
                          <w:divBdr>
                            <w:top w:val="none" w:sz="0" w:space="0" w:color="auto"/>
                            <w:left w:val="none" w:sz="0" w:space="0" w:color="auto"/>
                            <w:bottom w:val="none" w:sz="0" w:space="0" w:color="auto"/>
                            <w:right w:val="none" w:sz="0" w:space="0" w:color="auto"/>
                          </w:divBdr>
                          <w:divsChild>
                            <w:div w:id="1475490655">
                              <w:marLeft w:val="0"/>
                              <w:marRight w:val="0"/>
                              <w:marTop w:val="0"/>
                              <w:marBottom w:val="0"/>
                              <w:divBdr>
                                <w:top w:val="none" w:sz="0" w:space="0" w:color="auto"/>
                                <w:left w:val="none" w:sz="0" w:space="0" w:color="auto"/>
                                <w:bottom w:val="none" w:sz="0" w:space="0" w:color="auto"/>
                                <w:right w:val="none" w:sz="0" w:space="0" w:color="auto"/>
                              </w:divBdr>
                              <w:divsChild>
                                <w:div w:id="19466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3986">
      <w:bodyDiv w:val="1"/>
      <w:marLeft w:val="0"/>
      <w:marRight w:val="0"/>
      <w:marTop w:val="0"/>
      <w:marBottom w:val="0"/>
      <w:divBdr>
        <w:top w:val="none" w:sz="0" w:space="0" w:color="auto"/>
        <w:left w:val="none" w:sz="0" w:space="0" w:color="auto"/>
        <w:bottom w:val="none" w:sz="0" w:space="0" w:color="auto"/>
        <w:right w:val="none" w:sz="0" w:space="0" w:color="auto"/>
      </w:divBdr>
    </w:div>
    <w:div w:id="1886866358">
      <w:bodyDiv w:val="1"/>
      <w:marLeft w:val="0"/>
      <w:marRight w:val="0"/>
      <w:marTop w:val="0"/>
      <w:marBottom w:val="0"/>
      <w:divBdr>
        <w:top w:val="none" w:sz="0" w:space="0" w:color="auto"/>
        <w:left w:val="none" w:sz="0" w:space="0" w:color="auto"/>
        <w:bottom w:val="none" w:sz="0" w:space="0" w:color="auto"/>
        <w:right w:val="none" w:sz="0" w:space="0" w:color="auto"/>
      </w:divBdr>
    </w:div>
    <w:div w:id="1932007566">
      <w:bodyDiv w:val="1"/>
      <w:marLeft w:val="0"/>
      <w:marRight w:val="0"/>
      <w:marTop w:val="0"/>
      <w:marBottom w:val="0"/>
      <w:divBdr>
        <w:top w:val="none" w:sz="0" w:space="0" w:color="auto"/>
        <w:left w:val="none" w:sz="0" w:space="0" w:color="auto"/>
        <w:bottom w:val="none" w:sz="0" w:space="0" w:color="auto"/>
        <w:right w:val="none" w:sz="0" w:space="0" w:color="auto"/>
      </w:divBdr>
    </w:div>
    <w:div w:id="2126381431">
      <w:bodyDiv w:val="1"/>
      <w:marLeft w:val="0"/>
      <w:marRight w:val="0"/>
      <w:marTop w:val="0"/>
      <w:marBottom w:val="0"/>
      <w:divBdr>
        <w:top w:val="none" w:sz="0" w:space="0" w:color="auto"/>
        <w:left w:val="none" w:sz="0" w:space="0" w:color="auto"/>
        <w:bottom w:val="none" w:sz="0" w:space="0" w:color="auto"/>
        <w:right w:val="none" w:sz="0" w:space="0" w:color="auto"/>
      </w:divBdr>
      <w:divsChild>
        <w:div w:id="165172900">
          <w:marLeft w:val="0"/>
          <w:marRight w:val="0"/>
          <w:marTop w:val="0"/>
          <w:marBottom w:val="0"/>
          <w:divBdr>
            <w:top w:val="none" w:sz="0" w:space="0" w:color="auto"/>
            <w:left w:val="none" w:sz="0" w:space="0" w:color="auto"/>
            <w:bottom w:val="none" w:sz="0" w:space="0" w:color="auto"/>
            <w:right w:val="none" w:sz="0" w:space="0" w:color="auto"/>
          </w:divBdr>
          <w:divsChild>
            <w:div w:id="1478911891">
              <w:marLeft w:val="0"/>
              <w:marRight w:val="0"/>
              <w:marTop w:val="0"/>
              <w:marBottom w:val="0"/>
              <w:divBdr>
                <w:top w:val="none" w:sz="0" w:space="0" w:color="auto"/>
                <w:left w:val="none" w:sz="0" w:space="0" w:color="auto"/>
                <w:bottom w:val="none" w:sz="0" w:space="0" w:color="auto"/>
                <w:right w:val="none" w:sz="0" w:space="0" w:color="auto"/>
              </w:divBdr>
              <w:divsChild>
                <w:div w:id="653607267">
                  <w:marLeft w:val="0"/>
                  <w:marRight w:val="0"/>
                  <w:marTop w:val="0"/>
                  <w:marBottom w:val="0"/>
                  <w:divBdr>
                    <w:top w:val="none" w:sz="0" w:space="0" w:color="auto"/>
                    <w:left w:val="none" w:sz="0" w:space="0" w:color="auto"/>
                    <w:bottom w:val="none" w:sz="0" w:space="0" w:color="auto"/>
                    <w:right w:val="none" w:sz="0" w:space="0" w:color="auto"/>
                  </w:divBdr>
                  <w:divsChild>
                    <w:div w:id="110364900">
                      <w:marLeft w:val="0"/>
                      <w:marRight w:val="0"/>
                      <w:marTop w:val="0"/>
                      <w:marBottom w:val="0"/>
                      <w:divBdr>
                        <w:top w:val="none" w:sz="0" w:space="0" w:color="auto"/>
                        <w:left w:val="none" w:sz="0" w:space="0" w:color="auto"/>
                        <w:bottom w:val="none" w:sz="0" w:space="0" w:color="auto"/>
                        <w:right w:val="none" w:sz="0" w:space="0" w:color="auto"/>
                      </w:divBdr>
                    </w:div>
                  </w:divsChild>
                </w:div>
                <w:div w:id="860820338">
                  <w:marLeft w:val="0"/>
                  <w:marRight w:val="0"/>
                  <w:marTop w:val="0"/>
                  <w:marBottom w:val="0"/>
                  <w:divBdr>
                    <w:top w:val="none" w:sz="0" w:space="0" w:color="auto"/>
                    <w:left w:val="none" w:sz="0" w:space="0" w:color="auto"/>
                    <w:bottom w:val="none" w:sz="0" w:space="0" w:color="auto"/>
                    <w:right w:val="none" w:sz="0" w:space="0" w:color="auto"/>
                  </w:divBdr>
                  <w:divsChild>
                    <w:div w:id="123742782">
                      <w:marLeft w:val="0"/>
                      <w:marRight w:val="0"/>
                      <w:marTop w:val="0"/>
                      <w:marBottom w:val="0"/>
                      <w:divBdr>
                        <w:top w:val="none" w:sz="0" w:space="0" w:color="auto"/>
                        <w:left w:val="none" w:sz="0" w:space="0" w:color="auto"/>
                        <w:bottom w:val="none" w:sz="0" w:space="0" w:color="auto"/>
                        <w:right w:val="none" w:sz="0" w:space="0" w:color="auto"/>
                      </w:divBdr>
                    </w:div>
                  </w:divsChild>
                </w:div>
                <w:div w:id="545260775">
                  <w:marLeft w:val="0"/>
                  <w:marRight w:val="0"/>
                  <w:marTop w:val="0"/>
                  <w:marBottom w:val="0"/>
                  <w:divBdr>
                    <w:top w:val="none" w:sz="0" w:space="0" w:color="auto"/>
                    <w:left w:val="none" w:sz="0" w:space="0" w:color="auto"/>
                    <w:bottom w:val="none" w:sz="0" w:space="0" w:color="auto"/>
                    <w:right w:val="none" w:sz="0" w:space="0" w:color="auto"/>
                  </w:divBdr>
                  <w:divsChild>
                    <w:div w:id="2072539191">
                      <w:marLeft w:val="0"/>
                      <w:marRight w:val="0"/>
                      <w:marTop w:val="0"/>
                      <w:marBottom w:val="0"/>
                      <w:divBdr>
                        <w:top w:val="none" w:sz="0" w:space="0" w:color="auto"/>
                        <w:left w:val="none" w:sz="0" w:space="0" w:color="auto"/>
                        <w:bottom w:val="none" w:sz="0" w:space="0" w:color="auto"/>
                        <w:right w:val="none" w:sz="0" w:space="0" w:color="auto"/>
                      </w:divBdr>
                    </w:div>
                  </w:divsChild>
                </w:div>
                <w:div w:id="1539927197">
                  <w:marLeft w:val="0"/>
                  <w:marRight w:val="0"/>
                  <w:marTop w:val="0"/>
                  <w:marBottom w:val="0"/>
                  <w:divBdr>
                    <w:top w:val="none" w:sz="0" w:space="0" w:color="auto"/>
                    <w:left w:val="none" w:sz="0" w:space="0" w:color="auto"/>
                    <w:bottom w:val="none" w:sz="0" w:space="0" w:color="auto"/>
                    <w:right w:val="none" w:sz="0" w:space="0" w:color="auto"/>
                  </w:divBdr>
                  <w:divsChild>
                    <w:div w:id="498808968">
                      <w:marLeft w:val="0"/>
                      <w:marRight w:val="0"/>
                      <w:marTop w:val="0"/>
                      <w:marBottom w:val="0"/>
                      <w:divBdr>
                        <w:top w:val="none" w:sz="0" w:space="0" w:color="auto"/>
                        <w:left w:val="none" w:sz="0" w:space="0" w:color="auto"/>
                        <w:bottom w:val="none" w:sz="0" w:space="0" w:color="auto"/>
                        <w:right w:val="none" w:sz="0" w:space="0" w:color="auto"/>
                      </w:divBdr>
                    </w:div>
                  </w:divsChild>
                </w:div>
                <w:div w:id="1140145836">
                  <w:marLeft w:val="0"/>
                  <w:marRight w:val="0"/>
                  <w:marTop w:val="0"/>
                  <w:marBottom w:val="0"/>
                  <w:divBdr>
                    <w:top w:val="none" w:sz="0" w:space="0" w:color="auto"/>
                    <w:left w:val="none" w:sz="0" w:space="0" w:color="auto"/>
                    <w:bottom w:val="none" w:sz="0" w:space="0" w:color="auto"/>
                    <w:right w:val="none" w:sz="0" w:space="0" w:color="auto"/>
                  </w:divBdr>
                  <w:divsChild>
                    <w:div w:id="1527981601">
                      <w:marLeft w:val="0"/>
                      <w:marRight w:val="0"/>
                      <w:marTop w:val="0"/>
                      <w:marBottom w:val="0"/>
                      <w:divBdr>
                        <w:top w:val="none" w:sz="0" w:space="0" w:color="auto"/>
                        <w:left w:val="none" w:sz="0" w:space="0" w:color="auto"/>
                        <w:bottom w:val="none" w:sz="0" w:space="0" w:color="auto"/>
                        <w:right w:val="none" w:sz="0" w:space="0" w:color="auto"/>
                      </w:divBdr>
                    </w:div>
                  </w:divsChild>
                </w:div>
                <w:div w:id="1447390832">
                  <w:marLeft w:val="0"/>
                  <w:marRight w:val="0"/>
                  <w:marTop w:val="0"/>
                  <w:marBottom w:val="0"/>
                  <w:divBdr>
                    <w:top w:val="none" w:sz="0" w:space="0" w:color="auto"/>
                    <w:left w:val="none" w:sz="0" w:space="0" w:color="auto"/>
                    <w:bottom w:val="none" w:sz="0" w:space="0" w:color="auto"/>
                    <w:right w:val="none" w:sz="0" w:space="0" w:color="auto"/>
                  </w:divBdr>
                  <w:divsChild>
                    <w:div w:id="15257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178136/The_Reading_Framework_2023.pdf" TargetMode="External"/><Relationship Id="rId18" Type="http://schemas.openxmlformats.org/officeDocument/2006/relationships/hyperlink" Target="https://educationendowmentfoundation.org.uk/education-evidence/guidance-reports/implementation" TargetMode="External"/><Relationship Id="rId26" Type="http://schemas.openxmlformats.org/officeDocument/2006/relationships/hyperlink" Target="https://educationendowmentfoundation.org.uk/education-evidence/teaching-learning-toolkit/teaching-assistant-interventions" TargetMode="External"/><Relationship Id="rId3" Type="http://schemas.openxmlformats.org/officeDocument/2006/relationships/customXml" Target="../customXml/item3.xml"/><Relationship Id="rId21" Type="http://schemas.openxmlformats.org/officeDocument/2006/relationships/hyperlink" Target="https://www.gov.uk/government/publications/strong-foundations-in-the-first-years-of-school/strong-foundations-in-the-first-years-of-schoo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winkl.co.uk/resources/twinkl-phonics" TargetMode="External"/><Relationship Id="rId17" Type="http://schemas.openxmlformats.org/officeDocument/2006/relationships/hyperlink" Target="https://educationendowmentfoundation.org.uk/education-evidence/guidance-reports/effective-professional-development" TargetMode="External"/><Relationship Id="rId25" Type="http://schemas.openxmlformats.org/officeDocument/2006/relationships/hyperlink" Target="https://educationendowmentfoundation.org.uk/evidence-summaries/teaching-learning-toolkit/phonic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trong-foundations-in-the-first-years-of-school/strong-foundations-in-the-first-years-of-school" TargetMode="External"/><Relationship Id="rId20" Type="http://schemas.openxmlformats.org/officeDocument/2006/relationships/hyperlink" Target="https://www.twinkl.co.uk/resources/twinkl-phonics" TargetMode="External"/><Relationship Id="rId29" Type="http://schemas.openxmlformats.org/officeDocument/2006/relationships/hyperlink" Target="https://www.elsanetwork.org/elsa-network/evaluation-repor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tools/assessing-and-monitoring-pupil-progress/testing/standardised-tests/" TargetMode="External"/><Relationship Id="rId24" Type="http://schemas.openxmlformats.org/officeDocument/2006/relationships/hyperlink" Target="https://educationendowmentfoundation.org.uk/education-evidence/teaching-learning-toolkit/reading-comprehension-strategie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uk/government/publications/the-writing-framework" TargetMode="External"/><Relationship Id="rId23" Type="http://schemas.openxmlformats.org/officeDocument/2006/relationships/hyperlink" Target="https://educationendowmentfoundation.org.uk/education-evidence/early-years-toolkit/communication-and-language-approaches" TargetMode="External"/><Relationship Id="rId28" Type="http://schemas.openxmlformats.org/officeDocument/2006/relationships/hyperlink" Target="https://educationendowmentfoundation.org.uk/education-evidence/teaching-learning-toolkit/teaching-assistant-interventions" TargetMode="Externa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hyperlink" Target="https://educationendowmentfoundation.org.uk/education-evidence/teaching-learning-toolkit/ho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reading-comprehension-strategies" TargetMode="External"/><Relationship Id="rId22" Type="http://schemas.openxmlformats.org/officeDocument/2006/relationships/hyperlink" Target="https://www.elsanetwork.org/about/the-network/" TargetMode="External"/><Relationship Id="rId27" Type="http://schemas.openxmlformats.org/officeDocument/2006/relationships/hyperlink" Target="https://educationendowmentfoundation.org.uk/education-evidence/teaching-learning-toolkit/teaching-assistant-interventions" TargetMode="External"/><Relationship Id="rId30" Type="http://schemas.openxmlformats.org/officeDocument/2006/relationships/hyperlink" Target="https://assets.publishing.service.gov.uk/government/uploads/system/uploads/attachment_data/file/1099677/Working_together_to_improve_school_attendance.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B7497-7659-491D-BFAA-022B2A373521}">
  <ds:schemaRefs>
    <ds:schemaRef ds:uri="http://schemas.microsoft.com/sharepoint/v3/contenttype/forms"/>
  </ds:schemaRefs>
</ds:datastoreItem>
</file>

<file path=customXml/itemProps2.xml><?xml version="1.0" encoding="utf-8"?>
<ds:datastoreItem xmlns:ds="http://schemas.openxmlformats.org/officeDocument/2006/customXml" ds:itemID="{53306562-873C-41CB-A45E-E299A85D2E7B}">
  <ds:schemaRef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9cc22b87-2346-4de0-b904-6e681334ced1"/>
    <ds:schemaRef ds:uri="http://purl.org/dc/terms/"/>
    <ds:schemaRef ds:uri="http://schemas.microsoft.com/office/2006/metadata/properties"/>
    <ds:schemaRef ds:uri="http://schemas.openxmlformats.org/package/2006/metadata/core-properties"/>
    <ds:schemaRef ds:uri="afe5f8f0-9195-46be-8f24-21b22b3c470e"/>
  </ds:schemaRefs>
</ds:datastoreItem>
</file>

<file path=customXml/itemProps3.xml><?xml version="1.0" encoding="utf-8"?>
<ds:datastoreItem xmlns:ds="http://schemas.openxmlformats.org/officeDocument/2006/customXml" ds:itemID="{415C6633-995B-4F68-B79D-C158D50A0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10</Pages>
  <Words>4275</Words>
  <Characters>24374</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Pupil premium strategy statement</vt:lpstr>
      <vt:lpstr>/Pupil premium strategy statement 	</vt:lpstr>
      <vt:lpstr>    This statement details our school’s use of pupil premium funding to help improve</vt:lpstr>
      <vt:lpstr>    It outlines our pupil premium strategy, how we intend to spend the funding in th</vt:lpstr>
      <vt:lpstr>    School overview</vt:lpstr>
      <vt:lpstr>Part A: Pupil premium strategy plan 2025-2026</vt:lpstr>
      <vt:lpstr>    Statement of intent</vt:lpstr>
      <vt:lpstr>    </vt:lpstr>
      <vt:lpstr>    Challenges</vt:lpstr>
      <vt:lpstr>This details the key challenges to achievement that we have identified among our</vt:lpstr>
      <vt:lpstr>    </vt:lpstr>
      <vt:lpstr>    Intended outcomes for 2025-2026</vt:lpstr>
      <vt:lpstr>    </vt:lpstr>
      <vt:lpstr>    </vt:lpstr>
      <vt:lpstr>Part B: Review of outcomes in the previous academic year 2024-2025</vt:lpstr>
      <vt:lpstr>    Pupil premium strategy outcomes</vt:lpstr>
    </vt:vector>
  </TitlesOfParts>
  <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Clare Astill</cp:lastModifiedBy>
  <cp:revision>189</cp:revision>
  <cp:lastPrinted>2014-09-17T13:26:00Z</cp:lastPrinted>
  <dcterms:created xsi:type="dcterms:W3CDTF">2024-10-18T13:33:00Z</dcterms:created>
  <dcterms:modified xsi:type="dcterms:W3CDTF">2025-12-18T11:30:00Z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0x0101009AF6528C7F7877448A539C831F4B79C0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